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eastAsia="es-ES"/>
        </w:rPr>
      </w:pPr>
    </w:p>
    <w:p w:rsidR="00530357" w:rsidRDefault="00530357"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sidRPr="00DC5D6B">
        <w:rPr>
          <w:rFonts w:ascii="Arial" w:eastAsia="Times New Roman" w:hAnsi="Arial" w:cs="Arial"/>
          <w:b/>
          <w:sz w:val="24"/>
          <w:szCs w:val="24"/>
          <w:lang w:val="es-CR" w:eastAsia="es-ES"/>
        </w:rPr>
        <w:t>ASAMBLEA LEGISLATIVA DE LA REPÚBLICA DE COSTA RICA</w:t>
      </w: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sidRPr="00DC5D6B">
        <w:rPr>
          <w:rFonts w:ascii="Arial" w:eastAsia="Times New Roman" w:hAnsi="Arial" w:cs="Arial"/>
          <w:b/>
          <w:sz w:val="24"/>
          <w:szCs w:val="24"/>
          <w:lang w:val="es-CR" w:eastAsia="es-ES"/>
        </w:rPr>
        <w:t>PROYECTO DE LEY</w:t>
      </w: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sidRPr="00DC5D6B">
        <w:rPr>
          <w:rFonts w:ascii="Arial" w:eastAsia="Times New Roman" w:hAnsi="Arial" w:cs="Arial"/>
          <w:b/>
          <w:sz w:val="24"/>
          <w:szCs w:val="24"/>
          <w:lang w:val="es-CR" w:eastAsia="es-ES"/>
        </w:rPr>
        <w:t>LEY DE JUSTICIA FISCAL FRENTE A LA EMERGENCIA DEL COVID-19</w:t>
      </w: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sidRPr="00DC5D6B">
        <w:rPr>
          <w:rFonts w:ascii="Arial" w:eastAsia="Times New Roman" w:hAnsi="Arial" w:cs="Arial"/>
          <w:b/>
          <w:sz w:val="24"/>
          <w:szCs w:val="24"/>
          <w:lang w:val="es-CR" w:eastAsia="es-ES"/>
        </w:rPr>
        <w:t>PAOLA VIVIANA VEGA RODRÍGUEZ</w:t>
      </w: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sidRPr="00DC5D6B">
        <w:rPr>
          <w:rFonts w:ascii="Arial" w:eastAsia="Times New Roman" w:hAnsi="Arial" w:cs="Arial"/>
          <w:b/>
          <w:sz w:val="24"/>
          <w:szCs w:val="24"/>
          <w:lang w:val="es-CR" w:eastAsia="es-ES"/>
        </w:rPr>
        <w:t>DIPUTADA</w:t>
      </w: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sidRPr="00DC5D6B">
        <w:rPr>
          <w:rFonts w:ascii="Arial" w:eastAsia="Times New Roman" w:hAnsi="Arial" w:cs="Arial"/>
          <w:b/>
          <w:sz w:val="24"/>
          <w:szCs w:val="24"/>
          <w:lang w:val="es-CR" w:eastAsia="es-ES"/>
        </w:rPr>
        <w:t>EXPEDIENTE N.° 22.034</w:t>
      </w: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sidRPr="00DC5D6B">
        <w:rPr>
          <w:rFonts w:ascii="Arial" w:eastAsia="Times New Roman" w:hAnsi="Arial" w:cs="Arial"/>
          <w:b/>
          <w:sz w:val="24"/>
          <w:szCs w:val="24"/>
          <w:lang w:val="es-CR" w:eastAsia="es-ES"/>
        </w:rPr>
        <w:t>DEPARTAMENTO DE SERVICIOS PARLAMENTARIOS</w:t>
      </w:r>
    </w:p>
    <w:p w:rsidR="00DC5D6B" w:rsidRP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sidRPr="00DC5D6B">
        <w:rPr>
          <w:rFonts w:ascii="Arial" w:eastAsia="Times New Roman" w:hAnsi="Arial" w:cs="Arial"/>
          <w:b/>
          <w:sz w:val="24"/>
          <w:szCs w:val="24"/>
          <w:lang w:val="es-CR" w:eastAsia="es-ES"/>
        </w:rPr>
        <w:t>UNIDAD DE PROYECTOS, EXPEDIENTES Y LEYES</w:t>
      </w:r>
    </w:p>
    <w:p w:rsid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530357" w:rsidRPr="00DC5D6B" w:rsidRDefault="00530357"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rsidR="00DC5D6B" w:rsidRDefault="00DC5D6B" w:rsidP="00DC5D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eastAsia="es-ES"/>
        </w:rPr>
        <w:sectPr w:rsidR="00DC5D6B" w:rsidSect="00B44B4F">
          <w:headerReference w:type="default" r:id="rId7"/>
          <w:pgSz w:w="12240" w:h="15840"/>
          <w:pgMar w:top="1440" w:right="1440" w:bottom="1440" w:left="1440" w:header="720" w:footer="720" w:gutter="0"/>
          <w:cols w:space="720"/>
          <w:titlePg/>
          <w:docGrid w:linePitch="360"/>
        </w:sectPr>
      </w:pPr>
    </w:p>
    <w:p w:rsidR="00990D4F" w:rsidRDefault="00990D4F" w:rsidP="00990D4F">
      <w:pPr>
        <w:spacing w:after="0" w:line="240" w:lineRule="auto"/>
        <w:jc w:val="center"/>
        <w:rPr>
          <w:rFonts w:ascii="Arial" w:eastAsia="Arial" w:hAnsi="Arial" w:cs="Arial"/>
          <w:color w:val="00000A"/>
          <w:sz w:val="24"/>
          <w:szCs w:val="24"/>
          <w:lang w:val="es-CR"/>
        </w:rPr>
      </w:pPr>
      <w:r w:rsidRPr="00F032A1">
        <w:rPr>
          <w:rFonts w:ascii="Arial" w:eastAsia="Arial" w:hAnsi="Arial" w:cs="Arial"/>
          <w:color w:val="00000A"/>
          <w:sz w:val="24"/>
          <w:szCs w:val="24"/>
          <w:lang w:val="es-CR"/>
        </w:rPr>
        <w:lastRenderedPageBreak/>
        <w:t>PROYECTO DE LEY</w:t>
      </w:r>
    </w:p>
    <w:p w:rsidR="00990D4F" w:rsidRPr="00F032A1" w:rsidRDefault="00990D4F" w:rsidP="00990D4F">
      <w:pPr>
        <w:spacing w:after="0" w:line="240" w:lineRule="auto"/>
        <w:jc w:val="center"/>
        <w:rPr>
          <w:rFonts w:ascii="Arial" w:eastAsia="Arial" w:hAnsi="Arial" w:cs="Arial"/>
          <w:color w:val="00000A"/>
          <w:sz w:val="24"/>
          <w:szCs w:val="24"/>
          <w:lang w:val="es-CR"/>
        </w:rPr>
      </w:pPr>
    </w:p>
    <w:p w:rsidR="00990D4F" w:rsidRPr="00990D4F" w:rsidRDefault="00990D4F" w:rsidP="00990D4F">
      <w:pPr>
        <w:spacing w:after="0" w:line="240" w:lineRule="auto"/>
        <w:jc w:val="center"/>
        <w:rPr>
          <w:rFonts w:ascii="Arial" w:eastAsia="Arial" w:hAnsi="Arial" w:cs="Arial"/>
          <w:b/>
          <w:color w:val="00000A"/>
          <w:sz w:val="24"/>
          <w:szCs w:val="24"/>
          <w:lang w:val="es-CR"/>
        </w:rPr>
      </w:pPr>
      <w:r w:rsidRPr="00990D4F">
        <w:rPr>
          <w:rFonts w:ascii="Arial" w:eastAsia="Arial" w:hAnsi="Arial" w:cs="Arial"/>
          <w:b/>
          <w:color w:val="00000A"/>
          <w:sz w:val="24"/>
          <w:szCs w:val="24"/>
          <w:lang w:val="es-CR"/>
        </w:rPr>
        <w:t>LEY DE JUSTICIA FISCAL FRENTE A LA EMERGENCIA DEL COVID-19</w:t>
      </w:r>
    </w:p>
    <w:p w:rsidR="00990D4F" w:rsidRPr="00990D4F" w:rsidRDefault="00990D4F" w:rsidP="00990D4F">
      <w:pPr>
        <w:spacing w:after="0" w:line="240" w:lineRule="auto"/>
        <w:jc w:val="center"/>
        <w:rPr>
          <w:rFonts w:ascii="Arial" w:eastAsia="Arial" w:hAnsi="Arial" w:cs="Arial"/>
          <w:color w:val="00000A"/>
          <w:sz w:val="24"/>
          <w:szCs w:val="24"/>
          <w:lang w:val="es-CR"/>
        </w:rPr>
      </w:pPr>
    </w:p>
    <w:p w:rsidR="00990D4F" w:rsidRPr="00990D4F" w:rsidRDefault="00990D4F" w:rsidP="00990D4F">
      <w:pPr>
        <w:spacing w:after="0" w:line="240" w:lineRule="auto"/>
        <w:jc w:val="center"/>
        <w:rPr>
          <w:rFonts w:ascii="Arial" w:eastAsia="Arial" w:hAnsi="Arial" w:cs="Arial"/>
          <w:color w:val="00000A"/>
          <w:sz w:val="24"/>
          <w:szCs w:val="24"/>
          <w:lang w:val="es-CR"/>
        </w:rPr>
      </w:pPr>
    </w:p>
    <w:p w:rsidR="00990D4F" w:rsidRPr="00990D4F" w:rsidRDefault="00990D4F" w:rsidP="00990D4F">
      <w:pPr>
        <w:spacing w:after="0" w:line="240" w:lineRule="auto"/>
        <w:jc w:val="right"/>
        <w:rPr>
          <w:rFonts w:ascii="Arial" w:eastAsia="Arial" w:hAnsi="Arial" w:cs="Arial"/>
          <w:color w:val="00000A"/>
          <w:sz w:val="24"/>
          <w:szCs w:val="24"/>
          <w:lang w:val="es-CR"/>
        </w:rPr>
      </w:pPr>
      <w:r w:rsidRPr="00990D4F">
        <w:rPr>
          <w:rFonts w:ascii="Arial" w:eastAsia="Arial" w:hAnsi="Arial" w:cs="Arial"/>
          <w:color w:val="00000A"/>
          <w:sz w:val="24"/>
          <w:szCs w:val="24"/>
          <w:lang w:val="es-CR"/>
        </w:rPr>
        <w:t>Expediente</w:t>
      </w:r>
      <w:r w:rsidRPr="00990D4F">
        <w:rPr>
          <w:rFonts w:ascii="Arial" w:eastAsia="Arial" w:hAnsi="Arial" w:cs="Arial"/>
          <w:color w:val="00000A"/>
          <w:sz w:val="24"/>
          <w:szCs w:val="24"/>
          <w:lang w:val="es-CR"/>
        </w:rPr>
        <w:t xml:space="preserve"> N.° 22.034</w:t>
      </w:r>
    </w:p>
    <w:p w:rsidR="00990D4F" w:rsidRPr="00990D4F" w:rsidRDefault="00990D4F" w:rsidP="00990D4F">
      <w:pPr>
        <w:spacing w:after="0" w:line="240" w:lineRule="auto"/>
        <w:jc w:val="both"/>
        <w:rPr>
          <w:rFonts w:ascii="Arial" w:eastAsia="Arial" w:hAnsi="Arial" w:cs="Arial"/>
          <w:color w:val="00000A"/>
          <w:sz w:val="24"/>
          <w:szCs w:val="24"/>
          <w:lang w:val="es-CR"/>
        </w:rPr>
      </w:pPr>
    </w:p>
    <w:p w:rsidR="00990D4F" w:rsidRPr="00990D4F" w:rsidRDefault="00990D4F" w:rsidP="00990D4F">
      <w:pPr>
        <w:spacing w:after="0" w:line="240" w:lineRule="auto"/>
        <w:jc w:val="both"/>
        <w:rPr>
          <w:rFonts w:ascii="Arial" w:eastAsia="Arial" w:hAnsi="Arial" w:cs="Arial"/>
          <w:color w:val="00000A"/>
          <w:sz w:val="24"/>
          <w:szCs w:val="24"/>
          <w:lang w:val="es-CR"/>
        </w:rPr>
      </w:pPr>
    </w:p>
    <w:p w:rsidR="00990D4F" w:rsidRPr="00990D4F" w:rsidRDefault="00990D4F" w:rsidP="00990D4F">
      <w:pPr>
        <w:spacing w:after="0" w:line="240" w:lineRule="auto"/>
        <w:jc w:val="both"/>
        <w:rPr>
          <w:rFonts w:ascii="Arial" w:eastAsia="Arial" w:hAnsi="Arial" w:cs="Arial"/>
          <w:color w:val="00000A"/>
          <w:sz w:val="24"/>
          <w:szCs w:val="24"/>
          <w:lang w:val="es-CR"/>
        </w:rPr>
      </w:pPr>
      <w:r w:rsidRPr="00990D4F">
        <w:rPr>
          <w:rFonts w:ascii="Arial" w:eastAsia="Arial" w:hAnsi="Arial" w:cs="Arial"/>
          <w:color w:val="00000A"/>
          <w:sz w:val="24"/>
          <w:szCs w:val="24"/>
          <w:lang w:val="es-CR"/>
        </w:rPr>
        <w:t>ASAMBLEA LEGISLATIVA</w:t>
      </w:r>
      <w:r w:rsidRPr="00990D4F">
        <w:rPr>
          <w:rFonts w:ascii="Arial" w:eastAsia="Arial" w:hAnsi="Arial" w:cs="Arial"/>
          <w:color w:val="00000A"/>
          <w:sz w:val="24"/>
          <w:szCs w:val="24"/>
          <w:lang w:val="es-CR"/>
        </w:rPr>
        <w:t>:</w:t>
      </w:r>
      <w:bookmarkStart w:id="0" w:name="_GoBack"/>
      <w:bookmarkEnd w:id="0"/>
    </w:p>
    <w:p w:rsidR="00990D4F" w:rsidRPr="00990D4F" w:rsidRDefault="00990D4F" w:rsidP="00990D4F">
      <w:pPr>
        <w:spacing w:after="0" w:line="240" w:lineRule="auto"/>
        <w:jc w:val="both"/>
        <w:rPr>
          <w:rFonts w:ascii="Arial" w:eastAsia="Arial" w:hAnsi="Arial" w:cs="Arial"/>
          <w:color w:val="00000A"/>
          <w:sz w:val="24"/>
          <w:szCs w:val="24"/>
          <w:lang w:val="es-CR"/>
        </w:rPr>
      </w:pPr>
    </w:p>
    <w:p w:rsidR="00990D4F" w:rsidRPr="00F032A1" w:rsidRDefault="00990D4F" w:rsidP="00990D4F">
      <w:pPr>
        <w:spacing w:after="0" w:line="240" w:lineRule="auto"/>
        <w:jc w:val="both"/>
        <w:rPr>
          <w:rFonts w:ascii="Arial" w:hAnsi="Arial" w:cs="Arial"/>
          <w:sz w:val="24"/>
          <w:szCs w:val="24"/>
          <w:lang w:val="es-CR"/>
        </w:rPr>
      </w:pPr>
      <w:r w:rsidRPr="00F032A1">
        <w:rPr>
          <w:rFonts w:ascii="Arial" w:eastAsia="Arial" w:hAnsi="Arial" w:cs="Arial"/>
          <w:sz w:val="24"/>
          <w:szCs w:val="24"/>
          <w:lang w:val="es-CR"/>
        </w:rPr>
        <w:t xml:space="preserve">Teniendo en cuenta la previsión de caída del PIB regional (5,3%) y el aumento del desempleo por los efectos de la pandemia, la </w:t>
      </w:r>
      <w:proofErr w:type="spellStart"/>
      <w:r w:rsidRPr="00F032A1">
        <w:rPr>
          <w:rFonts w:ascii="Arial" w:eastAsia="Arial" w:hAnsi="Arial" w:cs="Arial"/>
          <w:sz w:val="24"/>
          <w:szCs w:val="24"/>
          <w:lang w:val="es-CR"/>
        </w:rPr>
        <w:t>C</w:t>
      </w:r>
      <w:r>
        <w:rPr>
          <w:rFonts w:ascii="Arial" w:eastAsia="Arial" w:hAnsi="Arial" w:cs="Arial"/>
          <w:sz w:val="24"/>
          <w:szCs w:val="24"/>
          <w:lang w:val="es-CR"/>
        </w:rPr>
        <w:t>epal</w:t>
      </w:r>
      <w:proofErr w:type="spellEnd"/>
      <w:r w:rsidRPr="00F032A1">
        <w:rPr>
          <w:rFonts w:ascii="Arial" w:eastAsia="Arial" w:hAnsi="Arial" w:cs="Arial"/>
          <w:sz w:val="24"/>
          <w:szCs w:val="24"/>
          <w:lang w:val="es-CR"/>
        </w:rPr>
        <w:t xml:space="preserve"> estima que alrededor del 10% de las personas que se encontraban en situación de pobreza no extrema en 2019 (11,8 millones de personas) verían deteriorada su situación económica y caerían en una situación de pobreza extrema. </w:t>
      </w:r>
      <w:r>
        <w:rPr>
          <w:rFonts w:ascii="Arial" w:eastAsia="Arial" w:hAnsi="Arial" w:cs="Arial"/>
          <w:sz w:val="24"/>
          <w:szCs w:val="24"/>
          <w:lang w:val="es-CR"/>
        </w:rPr>
        <w:t xml:space="preserve"> </w:t>
      </w:r>
      <w:r w:rsidRPr="00F032A1">
        <w:rPr>
          <w:rFonts w:ascii="Arial" w:eastAsia="Arial" w:hAnsi="Arial" w:cs="Arial"/>
          <w:sz w:val="24"/>
          <w:szCs w:val="24"/>
          <w:lang w:val="es-CR"/>
        </w:rPr>
        <w:t>Asimismo, el 15% de las personas que pertenecían a estratos bajos no pobres (entre 1 y 1,8 líneas de pobreza per cápita) caerían en la pobreza no extrema (20,8 millones de personas) o en la pobreza extrema (3 millones de personas).</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sidRPr="61C3FD01">
        <w:rPr>
          <w:rFonts w:ascii="Arial" w:eastAsia="Arial" w:hAnsi="Arial" w:cs="Arial"/>
          <w:sz w:val="24"/>
          <w:szCs w:val="24"/>
          <w:lang w:val="es-CR"/>
        </w:rPr>
        <w:t xml:space="preserve">En este sentido, </w:t>
      </w:r>
      <w:proofErr w:type="spellStart"/>
      <w:r w:rsidRPr="61C3FD01">
        <w:rPr>
          <w:rFonts w:ascii="Arial" w:eastAsia="Arial" w:hAnsi="Arial" w:cs="Arial"/>
          <w:sz w:val="24"/>
          <w:szCs w:val="24"/>
          <w:lang w:val="es-CR"/>
        </w:rPr>
        <w:t>C</w:t>
      </w:r>
      <w:r>
        <w:rPr>
          <w:rFonts w:ascii="Arial" w:eastAsia="Arial" w:hAnsi="Arial" w:cs="Arial"/>
          <w:sz w:val="24"/>
          <w:szCs w:val="24"/>
          <w:lang w:val="es-CR"/>
        </w:rPr>
        <w:t>epal</w:t>
      </w:r>
      <w:proofErr w:type="spellEnd"/>
      <w:r w:rsidRPr="61C3FD01">
        <w:rPr>
          <w:rFonts w:ascii="Arial" w:eastAsia="Arial" w:hAnsi="Arial" w:cs="Arial"/>
          <w:sz w:val="24"/>
          <w:szCs w:val="24"/>
          <w:lang w:val="es-CR"/>
        </w:rPr>
        <w:t xml:space="preserve"> estima que la situación generada por la pandemia va a provocar variaciones negativas de hasta un 3% en el Coeficiente de </w:t>
      </w:r>
      <w:proofErr w:type="spellStart"/>
      <w:r w:rsidRPr="61C3FD01">
        <w:rPr>
          <w:rFonts w:ascii="Arial" w:eastAsia="Arial" w:hAnsi="Arial" w:cs="Arial"/>
          <w:sz w:val="24"/>
          <w:szCs w:val="24"/>
          <w:lang w:val="es-CR"/>
        </w:rPr>
        <w:t>Gini</w:t>
      </w:r>
      <w:proofErr w:type="spellEnd"/>
      <w:r w:rsidRPr="61C3FD01">
        <w:rPr>
          <w:rFonts w:ascii="Arial" w:eastAsia="Arial" w:hAnsi="Arial" w:cs="Arial"/>
          <w:sz w:val="24"/>
          <w:szCs w:val="24"/>
          <w:lang w:val="es-CR"/>
        </w:rPr>
        <w:t xml:space="preserve"> derivándose en una mayor desigualdad. No obstante, se aclara que el cálculo estimado no contempla variaciones ante medidas que puedan tomar los gobiernos de la región; es decir, podría encrudecer los indicadores que miden la desigualdad.</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sidRPr="61C3FD01">
        <w:rPr>
          <w:rFonts w:ascii="Arial" w:eastAsia="Arial" w:hAnsi="Arial" w:cs="Arial"/>
          <w:sz w:val="24"/>
          <w:szCs w:val="24"/>
          <w:lang w:val="es-CR"/>
        </w:rPr>
        <w:t>De igual manera, esta organización analiza algunas de las medidas comunes empleadas por los gobiernos</w:t>
      </w:r>
      <w:r>
        <w:rPr>
          <w:rFonts w:ascii="Arial" w:eastAsia="Arial" w:hAnsi="Arial" w:cs="Arial"/>
          <w:sz w:val="24"/>
          <w:szCs w:val="24"/>
          <w:lang w:val="es-CR"/>
        </w:rPr>
        <w:t>,</w:t>
      </w:r>
      <w:r w:rsidRPr="61C3FD01">
        <w:rPr>
          <w:rFonts w:ascii="Arial" w:eastAsia="Arial" w:hAnsi="Arial" w:cs="Arial"/>
          <w:sz w:val="24"/>
          <w:szCs w:val="24"/>
          <w:lang w:val="es-CR"/>
        </w:rPr>
        <w:t xml:space="preserve"> tienen efectos claramente visibles y predecibles sobre las fluctuaciones en indicadores como el desempleo y acceso a instituciones públicas que como consecuencia tienen efectos económicos directos para un país. </w:t>
      </w:r>
      <w:r>
        <w:rPr>
          <w:rFonts w:ascii="Arial" w:eastAsia="Arial" w:hAnsi="Arial" w:cs="Arial"/>
          <w:sz w:val="24"/>
          <w:szCs w:val="24"/>
          <w:lang w:val="es-CR"/>
        </w:rPr>
        <w:t xml:space="preserve"> </w:t>
      </w:r>
      <w:r w:rsidRPr="61C3FD01">
        <w:rPr>
          <w:rFonts w:ascii="Arial" w:eastAsia="Arial" w:hAnsi="Arial" w:cs="Arial"/>
          <w:sz w:val="24"/>
          <w:szCs w:val="24"/>
          <w:lang w:val="es-CR"/>
        </w:rPr>
        <w:t xml:space="preserve">Según </w:t>
      </w:r>
      <w:proofErr w:type="spellStart"/>
      <w:r w:rsidRPr="61C3FD01">
        <w:rPr>
          <w:rFonts w:ascii="Arial" w:eastAsia="Arial" w:hAnsi="Arial" w:cs="Arial"/>
          <w:sz w:val="24"/>
          <w:szCs w:val="24"/>
          <w:lang w:val="es-CR"/>
        </w:rPr>
        <w:t>C</w:t>
      </w:r>
      <w:r>
        <w:rPr>
          <w:rFonts w:ascii="Arial" w:eastAsia="Arial" w:hAnsi="Arial" w:cs="Arial"/>
          <w:sz w:val="24"/>
          <w:szCs w:val="24"/>
          <w:lang w:val="es-CR"/>
        </w:rPr>
        <w:t>epal</w:t>
      </w:r>
      <w:proofErr w:type="spellEnd"/>
      <w:r w:rsidR="00DC5D6B">
        <w:rPr>
          <w:rFonts w:ascii="Arial" w:eastAsia="Arial" w:hAnsi="Arial" w:cs="Arial"/>
          <w:sz w:val="24"/>
          <w:szCs w:val="24"/>
          <w:lang w:val="es-CR"/>
        </w:rPr>
        <w:t xml:space="preserve"> (2020) en su informe sobre</w:t>
      </w:r>
      <w:r>
        <w:rPr>
          <w:rFonts w:ascii="Arial" w:eastAsia="Arial" w:hAnsi="Arial" w:cs="Arial"/>
          <w:sz w:val="24"/>
          <w:szCs w:val="24"/>
          <w:lang w:val="es-CR"/>
        </w:rPr>
        <w:t xml:space="preserve"> </w:t>
      </w:r>
      <w:r w:rsidRPr="61C3FD01">
        <w:rPr>
          <w:rFonts w:ascii="Arial" w:eastAsia="Arial" w:hAnsi="Arial" w:cs="Arial"/>
          <w:sz w:val="24"/>
          <w:szCs w:val="24"/>
          <w:lang w:val="es-CR"/>
        </w:rPr>
        <w:t>“El desafío social en tiempos del COVID-19" afirma que;</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hAnsi="Arial" w:cs="Arial"/>
          <w:sz w:val="24"/>
          <w:szCs w:val="24"/>
          <w:lang w:val="es-CR"/>
        </w:rPr>
      </w:pPr>
      <w:r w:rsidRPr="61C3FD01">
        <w:rPr>
          <w:rFonts w:ascii="Arial" w:eastAsia="Arial" w:hAnsi="Arial" w:cs="Arial"/>
          <w:sz w:val="24"/>
          <w:szCs w:val="24"/>
          <w:lang w:val="es-CR"/>
        </w:rPr>
        <w:t xml:space="preserve">“Las medidas de distanciamiento físico les impiden desarrollar sus actividades y generar ingresos que les permitan mantenerse fuera de la pobreza. Al contar con un escaso o nulo acceso a la seguridad social, su capacidad para beneficiarse del seguro de desempleo o acceder a la atención de salud queda considerablemente restringida, una situación en la que se encuentran la mayoría de estas personas. </w:t>
      </w:r>
      <w:r>
        <w:rPr>
          <w:rFonts w:ascii="Arial" w:eastAsia="Arial" w:hAnsi="Arial" w:cs="Arial"/>
          <w:sz w:val="24"/>
          <w:szCs w:val="24"/>
          <w:lang w:val="es-CR"/>
        </w:rPr>
        <w:t xml:space="preserve"> </w:t>
      </w:r>
      <w:r w:rsidRPr="61C3FD01">
        <w:rPr>
          <w:rFonts w:ascii="Arial" w:eastAsia="Arial" w:hAnsi="Arial" w:cs="Arial"/>
          <w:sz w:val="24"/>
          <w:szCs w:val="24"/>
          <w:lang w:val="es-CR"/>
        </w:rPr>
        <w:t>Cabe señalar que solo ocho países latinoamericanos y tres caribeños c</w:t>
      </w:r>
      <w:r>
        <w:rPr>
          <w:rFonts w:ascii="Arial" w:eastAsia="Arial" w:hAnsi="Arial" w:cs="Arial"/>
          <w:sz w:val="24"/>
          <w:szCs w:val="24"/>
          <w:lang w:val="es-CR"/>
        </w:rPr>
        <w:t>uentan con seguro de desempleo.</w:t>
      </w:r>
    </w:p>
    <w:p w:rsidR="00990D4F"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hAnsi="Arial" w:cs="Arial"/>
          <w:sz w:val="24"/>
          <w:szCs w:val="24"/>
          <w:lang w:val="es-CR"/>
        </w:rPr>
      </w:pPr>
      <w:r w:rsidRPr="00F032A1">
        <w:rPr>
          <w:rFonts w:ascii="Arial" w:eastAsia="Arial" w:hAnsi="Arial" w:cs="Arial"/>
          <w:sz w:val="24"/>
          <w:szCs w:val="24"/>
          <w:lang w:val="es-CR"/>
        </w:rPr>
        <w:t xml:space="preserve">El incremento del trabajo informal ante el aumento del desempleo dificultará que esos trabajadores y sus familias accedan a ingresos para sostener un nivel de vida digno. </w:t>
      </w:r>
      <w:r>
        <w:rPr>
          <w:rFonts w:ascii="Arial" w:eastAsia="Arial" w:hAnsi="Arial" w:cs="Arial"/>
          <w:sz w:val="24"/>
          <w:szCs w:val="24"/>
          <w:lang w:val="es-CR"/>
        </w:rPr>
        <w:t xml:space="preserve"> </w:t>
      </w:r>
      <w:r w:rsidRPr="00F032A1">
        <w:rPr>
          <w:rFonts w:ascii="Arial" w:eastAsia="Arial" w:hAnsi="Arial" w:cs="Arial"/>
          <w:sz w:val="24"/>
          <w:szCs w:val="24"/>
          <w:lang w:val="es-CR"/>
        </w:rPr>
        <w:t>Esta situación presionará además la sostenibilidad financiera de los sistemas de protección social por la disminución de los aportes directos y las posibles redu</w:t>
      </w:r>
      <w:r>
        <w:rPr>
          <w:rFonts w:ascii="Arial" w:eastAsia="Arial" w:hAnsi="Arial" w:cs="Arial"/>
          <w:sz w:val="24"/>
          <w:szCs w:val="24"/>
          <w:lang w:val="es-CR"/>
        </w:rPr>
        <w:t>cciones de cobertura.” (</w:t>
      </w:r>
      <w:proofErr w:type="spellStart"/>
      <w:r>
        <w:rPr>
          <w:rFonts w:ascii="Arial" w:eastAsia="Arial" w:hAnsi="Arial" w:cs="Arial"/>
          <w:sz w:val="24"/>
          <w:szCs w:val="24"/>
          <w:lang w:val="es-CR"/>
        </w:rPr>
        <w:t>pag</w:t>
      </w:r>
      <w:proofErr w:type="spellEnd"/>
      <w:r>
        <w:rPr>
          <w:rFonts w:ascii="Arial" w:eastAsia="Arial" w:hAnsi="Arial" w:cs="Arial"/>
          <w:sz w:val="24"/>
          <w:szCs w:val="24"/>
          <w:lang w:val="es-CR"/>
        </w:rPr>
        <w:t>. 6)</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t xml:space="preserve">En este contexto, el Banco Central de Costa Rica (BCCR) ha estimado que el impacto esperado por las medidas de confinamiento, restricción al comercio y a la movilidad, </w:t>
      </w:r>
      <w:r w:rsidRPr="00F032A1">
        <w:rPr>
          <w:rFonts w:ascii="Arial" w:eastAsia="Arial" w:hAnsi="Arial" w:cs="Arial"/>
          <w:sz w:val="24"/>
          <w:szCs w:val="24"/>
          <w:lang w:val="es-CR"/>
        </w:rPr>
        <w:lastRenderedPageBreak/>
        <w:t xml:space="preserve">cierres de frontera, entre otros; supondrá una contracción del Producto Interno Bruto (PIB) de un -3,3% </w:t>
      </w:r>
      <w:r>
        <w:rPr>
          <w:rFonts w:ascii="Arial" w:eastAsia="Arial" w:hAnsi="Arial" w:cs="Arial"/>
          <w:sz w:val="24"/>
          <w:szCs w:val="24"/>
          <w:lang w:val="es-CR"/>
        </w:rPr>
        <w:t>para el año 2020.</w:t>
      </w:r>
    </w:p>
    <w:p w:rsidR="00990D4F" w:rsidRPr="00F032A1" w:rsidRDefault="00990D4F" w:rsidP="00990D4F">
      <w:pPr>
        <w:spacing w:after="0" w:line="240" w:lineRule="auto"/>
        <w:jc w:val="both"/>
        <w:rPr>
          <w:rFonts w:ascii="Arial" w:eastAsia="Arial" w:hAnsi="Arial" w:cs="Arial"/>
          <w:sz w:val="24"/>
          <w:szCs w:val="24"/>
          <w:lang w:val="es-CR"/>
        </w:rPr>
      </w:pPr>
    </w:p>
    <w:p w:rsidR="00990D4F"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t xml:space="preserve">Es conocido que los efectos de las contracciones en una economía se trasladan en mayor desempleo, reducción de ingresos fiscales, aumento del descontento social y un marcado aumento en la desigualdad social. </w:t>
      </w:r>
      <w:r>
        <w:rPr>
          <w:rFonts w:ascii="Arial" w:eastAsia="Arial" w:hAnsi="Arial" w:cs="Arial"/>
          <w:sz w:val="24"/>
          <w:szCs w:val="24"/>
          <w:lang w:val="es-CR"/>
        </w:rPr>
        <w:t xml:space="preserve"> </w:t>
      </w:r>
      <w:r w:rsidRPr="00F032A1">
        <w:rPr>
          <w:rFonts w:ascii="Arial" w:eastAsia="Arial" w:hAnsi="Arial" w:cs="Arial"/>
          <w:sz w:val="24"/>
          <w:szCs w:val="24"/>
          <w:lang w:val="es-CR"/>
        </w:rPr>
        <w:t>Por esta razón, emplear algunas medidas de política económica pueden disolver los efectos negativos sostenidos en una economía durante periodos de incertidumbre.</w:t>
      </w:r>
    </w:p>
    <w:p w:rsidR="00990D4F" w:rsidRDefault="00990D4F" w:rsidP="00990D4F">
      <w:pPr>
        <w:spacing w:after="0" w:line="240" w:lineRule="auto"/>
        <w:jc w:val="both"/>
        <w:rPr>
          <w:rFonts w:ascii="Arial" w:eastAsia="Arial" w:hAnsi="Arial" w:cs="Arial"/>
          <w:sz w:val="24"/>
          <w:szCs w:val="24"/>
          <w:lang w:val="es-CR"/>
        </w:rPr>
      </w:pPr>
    </w:p>
    <w:p w:rsidR="00990D4F" w:rsidRDefault="00990D4F" w:rsidP="00990D4F">
      <w:p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Por ejemplo, un sector que ha sufrido los impactos de manera directa es el turismo, las empresas y personas vinculadas con servicios de hospedaje, alimentación, transporte de esta rama han reducido sus ingresos en prácticamente en su totalidad. </w:t>
      </w:r>
      <w:r>
        <w:rPr>
          <w:rFonts w:ascii="Arial" w:eastAsia="Arial" w:hAnsi="Arial" w:cs="Arial"/>
          <w:sz w:val="24"/>
          <w:szCs w:val="24"/>
          <w:lang w:val="es-CR"/>
        </w:rPr>
        <w:t xml:space="preserve"> </w:t>
      </w:r>
      <w:r>
        <w:rPr>
          <w:rFonts w:ascii="Arial" w:eastAsia="Arial" w:hAnsi="Arial" w:cs="Arial"/>
          <w:sz w:val="24"/>
          <w:szCs w:val="24"/>
          <w:lang w:val="es-CR"/>
        </w:rPr>
        <w:t>En tal contexto, dicho sector requiere de intervenciones para reanimar y sostener la industria, pues de eso dependen muchas familias y empresas.</w:t>
      </w:r>
    </w:p>
    <w:p w:rsidR="00990D4F" w:rsidRDefault="00990D4F" w:rsidP="00990D4F">
      <w:pPr>
        <w:spacing w:after="0" w:line="240" w:lineRule="auto"/>
        <w:jc w:val="both"/>
        <w:rPr>
          <w:rFonts w:ascii="Arial" w:eastAsia="Arial" w:hAnsi="Arial" w:cs="Arial"/>
          <w:sz w:val="24"/>
          <w:szCs w:val="24"/>
          <w:lang w:val="es-CR"/>
        </w:rPr>
      </w:pPr>
    </w:p>
    <w:p w:rsidR="00990D4F" w:rsidRDefault="00990D4F" w:rsidP="00990D4F">
      <w:pPr>
        <w:spacing w:after="0" w:line="240" w:lineRule="auto"/>
        <w:jc w:val="both"/>
        <w:rPr>
          <w:rFonts w:ascii="Arial" w:eastAsia="Arial" w:hAnsi="Arial" w:cs="Arial"/>
          <w:sz w:val="24"/>
          <w:szCs w:val="24"/>
          <w:lang w:val="es-CR"/>
        </w:rPr>
      </w:pPr>
      <w:r>
        <w:rPr>
          <w:rFonts w:ascii="Arial" w:eastAsia="Arial" w:hAnsi="Arial" w:cs="Arial"/>
          <w:sz w:val="24"/>
          <w:szCs w:val="24"/>
          <w:lang w:val="es-CR"/>
        </w:rPr>
        <w:t>Por otra parte, las acciones que ha empleado el Poder Ejecutivo para reducir los impactos por la Crisis del Covid-19 han sido efectivas durante los primeros meses.</w:t>
      </w:r>
      <w:r>
        <w:rPr>
          <w:rFonts w:ascii="Arial" w:eastAsia="Arial" w:hAnsi="Arial" w:cs="Arial"/>
          <w:sz w:val="24"/>
          <w:szCs w:val="24"/>
          <w:lang w:val="es-CR"/>
        </w:rPr>
        <w:t xml:space="preserve"> </w:t>
      </w:r>
      <w:r>
        <w:rPr>
          <w:rFonts w:ascii="Arial" w:eastAsia="Arial" w:hAnsi="Arial" w:cs="Arial"/>
          <w:sz w:val="24"/>
          <w:szCs w:val="24"/>
          <w:lang w:val="es-CR"/>
        </w:rPr>
        <w:t xml:space="preserve"> Sin embargo, la disrupción del empleo, inflexibilidad fiscal y los recortes presupuestarios proyectan un escenario negativo para las familias y las Pymes costarricenses.</w:t>
      </w:r>
    </w:p>
    <w:p w:rsidR="00990D4F"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De manera antagónica, grandes cúpulas empresariales han presionado para que los funcionarios públicos sean los que mayor aporte transfieran para reducir los impactos de la crisis. </w:t>
      </w:r>
      <w:r w:rsidR="003B4BAF">
        <w:rPr>
          <w:rFonts w:ascii="Arial" w:eastAsia="Arial" w:hAnsi="Arial" w:cs="Arial"/>
          <w:sz w:val="24"/>
          <w:szCs w:val="24"/>
          <w:lang w:val="es-CR"/>
        </w:rPr>
        <w:t xml:space="preserve"> </w:t>
      </w:r>
      <w:r>
        <w:rPr>
          <w:rFonts w:ascii="Arial" w:eastAsia="Arial" w:hAnsi="Arial" w:cs="Arial"/>
          <w:sz w:val="24"/>
          <w:szCs w:val="24"/>
          <w:lang w:val="es-CR"/>
        </w:rPr>
        <w:t>Relacionado a esto, algunas cámaras empresariales proponen agendas para la precarización laboral, en un contexto donde estas aportan poco o nada a la situación fiscal y a la crisis.</w:t>
      </w:r>
    </w:p>
    <w:p w:rsidR="00990D4F" w:rsidRPr="00F032A1" w:rsidRDefault="00990D4F" w:rsidP="00990D4F">
      <w:pPr>
        <w:spacing w:after="0" w:line="240" w:lineRule="auto"/>
        <w:jc w:val="both"/>
        <w:rPr>
          <w:rFonts w:ascii="Arial" w:eastAsia="Arial" w:hAnsi="Arial" w:cs="Arial"/>
          <w:sz w:val="24"/>
          <w:szCs w:val="24"/>
          <w:lang w:val="es-CR"/>
        </w:rPr>
      </w:pPr>
    </w:p>
    <w:p w:rsidR="00990D4F" w:rsidRDefault="00990D4F" w:rsidP="00990D4F">
      <w:pPr>
        <w:spacing w:after="0" w:line="240" w:lineRule="auto"/>
        <w:jc w:val="both"/>
        <w:rPr>
          <w:rFonts w:ascii="Arial" w:eastAsia="Arial" w:hAnsi="Arial" w:cs="Arial"/>
          <w:sz w:val="24"/>
          <w:szCs w:val="24"/>
          <w:lang w:val="es-CR"/>
        </w:rPr>
      </w:pPr>
      <w:r>
        <w:rPr>
          <w:rFonts w:ascii="Arial" w:eastAsia="Arial" w:hAnsi="Arial" w:cs="Arial"/>
          <w:sz w:val="24"/>
          <w:szCs w:val="24"/>
          <w:lang w:val="es-CR"/>
        </w:rPr>
        <w:t>Por estas razones</w:t>
      </w:r>
      <w:r w:rsidRPr="00F032A1">
        <w:rPr>
          <w:rFonts w:ascii="Arial" w:eastAsia="Arial" w:hAnsi="Arial" w:cs="Arial"/>
          <w:sz w:val="24"/>
          <w:szCs w:val="24"/>
          <w:lang w:val="es-CR"/>
        </w:rPr>
        <w:t xml:space="preserve">, el actual proyecto de ley propone emplear mecanismos de política fiscal para </w:t>
      </w:r>
      <w:r>
        <w:rPr>
          <w:rFonts w:ascii="Arial" w:eastAsia="Arial" w:hAnsi="Arial" w:cs="Arial"/>
          <w:sz w:val="24"/>
          <w:szCs w:val="24"/>
          <w:lang w:val="es-CR"/>
        </w:rPr>
        <w:t>gravar</w:t>
      </w:r>
      <w:r w:rsidRPr="00F032A1">
        <w:rPr>
          <w:rFonts w:ascii="Arial" w:eastAsia="Arial" w:hAnsi="Arial" w:cs="Arial"/>
          <w:sz w:val="24"/>
          <w:szCs w:val="24"/>
          <w:lang w:val="es-CR"/>
        </w:rPr>
        <w:t xml:space="preserve"> aquellas rentas, </w:t>
      </w:r>
      <w:r>
        <w:rPr>
          <w:rFonts w:ascii="Arial" w:eastAsia="Arial" w:hAnsi="Arial" w:cs="Arial"/>
          <w:sz w:val="24"/>
          <w:szCs w:val="24"/>
          <w:lang w:val="es-CR"/>
        </w:rPr>
        <w:t>con ingresos y capacidades económicas robustas</w:t>
      </w:r>
      <w:r w:rsidRPr="00F032A1">
        <w:rPr>
          <w:rFonts w:ascii="Arial" w:eastAsia="Arial" w:hAnsi="Arial" w:cs="Arial"/>
          <w:sz w:val="24"/>
          <w:szCs w:val="24"/>
          <w:lang w:val="es-CR"/>
        </w:rPr>
        <w:t xml:space="preserve">; </w:t>
      </w:r>
      <w:r>
        <w:rPr>
          <w:rFonts w:ascii="Arial" w:eastAsia="Arial" w:hAnsi="Arial" w:cs="Arial"/>
          <w:sz w:val="24"/>
          <w:szCs w:val="24"/>
          <w:lang w:val="es-CR"/>
        </w:rPr>
        <w:t xml:space="preserve">con el objetivo de </w:t>
      </w:r>
      <w:r w:rsidRPr="00F032A1">
        <w:rPr>
          <w:rFonts w:ascii="Arial" w:eastAsia="Arial" w:hAnsi="Arial" w:cs="Arial"/>
          <w:sz w:val="24"/>
          <w:szCs w:val="24"/>
          <w:lang w:val="es-CR"/>
        </w:rPr>
        <w:t xml:space="preserve">equilibrar el peso de </w:t>
      </w:r>
      <w:r>
        <w:rPr>
          <w:rFonts w:ascii="Arial" w:eastAsia="Arial" w:hAnsi="Arial" w:cs="Arial"/>
          <w:sz w:val="24"/>
          <w:szCs w:val="24"/>
          <w:lang w:val="es-CR"/>
        </w:rPr>
        <w:t xml:space="preserve">la recesión económica y contribuyan a la seguridad y estabilidad social de Costa Rica. </w:t>
      </w:r>
      <w:r w:rsidR="003B4BAF">
        <w:rPr>
          <w:rFonts w:ascii="Arial" w:eastAsia="Arial" w:hAnsi="Arial" w:cs="Arial"/>
          <w:sz w:val="24"/>
          <w:szCs w:val="24"/>
          <w:lang w:val="es-CR"/>
        </w:rPr>
        <w:t xml:space="preserve"> </w:t>
      </w:r>
      <w:r w:rsidRPr="61C3FD01">
        <w:rPr>
          <w:rFonts w:ascii="Arial" w:eastAsia="Arial" w:hAnsi="Arial" w:cs="Arial"/>
          <w:sz w:val="24"/>
          <w:szCs w:val="24"/>
          <w:lang w:val="es-CR"/>
        </w:rPr>
        <w:t>Tam</w:t>
      </w:r>
      <w:r>
        <w:rPr>
          <w:rFonts w:ascii="Arial" w:eastAsia="Arial" w:hAnsi="Arial" w:cs="Arial"/>
          <w:sz w:val="24"/>
          <w:szCs w:val="24"/>
          <w:lang w:val="es-CR"/>
        </w:rPr>
        <w:t xml:space="preserve">bién se incluye al segmento de </w:t>
      </w:r>
      <w:r w:rsidRPr="61C3FD01">
        <w:rPr>
          <w:rFonts w:ascii="Arial" w:eastAsia="Arial" w:hAnsi="Arial" w:cs="Arial"/>
          <w:sz w:val="24"/>
          <w:szCs w:val="24"/>
          <w:lang w:val="es-CR"/>
        </w:rPr>
        <w:t>rentas por actividades lucrativas de personas físicas</w:t>
      </w:r>
      <w:r>
        <w:rPr>
          <w:rFonts w:ascii="Arial" w:eastAsia="Arial" w:hAnsi="Arial" w:cs="Arial"/>
          <w:sz w:val="24"/>
          <w:szCs w:val="24"/>
          <w:lang w:val="es-CR"/>
        </w:rPr>
        <w:t xml:space="preserve"> con</w:t>
      </w:r>
      <w:r w:rsidRPr="61C3FD01">
        <w:rPr>
          <w:rFonts w:ascii="Arial" w:eastAsia="Arial" w:hAnsi="Arial" w:cs="Arial"/>
          <w:sz w:val="24"/>
          <w:szCs w:val="24"/>
          <w:lang w:val="es-CR"/>
        </w:rPr>
        <w:t xml:space="preserve"> altos rangos salariales</w:t>
      </w:r>
      <w:r>
        <w:rPr>
          <w:rFonts w:ascii="Arial" w:eastAsia="Arial" w:hAnsi="Arial" w:cs="Arial"/>
          <w:sz w:val="24"/>
          <w:szCs w:val="24"/>
          <w:lang w:val="es-CR"/>
        </w:rPr>
        <w:t xml:space="preserve"> ubicados en el </w:t>
      </w:r>
      <w:proofErr w:type="spellStart"/>
      <w:r>
        <w:rPr>
          <w:rFonts w:ascii="Arial" w:eastAsia="Arial" w:hAnsi="Arial" w:cs="Arial"/>
          <w:sz w:val="24"/>
          <w:szCs w:val="24"/>
          <w:lang w:val="es-CR"/>
        </w:rPr>
        <w:t>decil</w:t>
      </w:r>
      <w:proofErr w:type="spellEnd"/>
      <w:r>
        <w:rPr>
          <w:rFonts w:ascii="Arial" w:eastAsia="Arial" w:hAnsi="Arial" w:cs="Arial"/>
          <w:sz w:val="24"/>
          <w:szCs w:val="24"/>
          <w:lang w:val="es-CR"/>
        </w:rPr>
        <w:t xml:space="preserve"> más alto,</w:t>
      </w:r>
      <w:r w:rsidRPr="61C3FD01">
        <w:rPr>
          <w:rFonts w:ascii="Arial" w:eastAsia="Arial" w:hAnsi="Arial" w:cs="Arial"/>
          <w:sz w:val="24"/>
          <w:szCs w:val="24"/>
          <w:lang w:val="es-CR"/>
        </w:rPr>
        <w:t xml:space="preserve"> entre otros </w:t>
      </w:r>
      <w:r>
        <w:rPr>
          <w:rFonts w:ascii="Arial" w:eastAsia="Arial" w:hAnsi="Arial" w:cs="Arial"/>
          <w:sz w:val="24"/>
          <w:szCs w:val="24"/>
          <w:lang w:val="es-CR"/>
        </w:rPr>
        <w:t>de acuerdo con</w:t>
      </w:r>
      <w:r w:rsidRPr="61C3FD01">
        <w:rPr>
          <w:rFonts w:ascii="Arial" w:eastAsia="Arial" w:hAnsi="Arial" w:cs="Arial"/>
          <w:sz w:val="24"/>
          <w:szCs w:val="24"/>
          <w:lang w:val="es-CR"/>
        </w:rPr>
        <w:t xml:space="preserve"> la Ley de </w:t>
      </w:r>
      <w:r>
        <w:rPr>
          <w:rFonts w:ascii="Arial" w:eastAsia="Arial" w:hAnsi="Arial" w:cs="Arial"/>
          <w:sz w:val="24"/>
          <w:szCs w:val="24"/>
          <w:lang w:val="es-CR"/>
        </w:rPr>
        <w:t>I</w:t>
      </w:r>
      <w:r w:rsidRPr="61C3FD01">
        <w:rPr>
          <w:rFonts w:ascii="Arial" w:eastAsia="Arial" w:hAnsi="Arial" w:cs="Arial"/>
          <w:sz w:val="24"/>
          <w:szCs w:val="24"/>
          <w:lang w:val="es-CR"/>
        </w:rPr>
        <w:t xml:space="preserve">mpuesto sobre la </w:t>
      </w:r>
      <w:r>
        <w:rPr>
          <w:rFonts w:ascii="Arial" w:eastAsia="Arial" w:hAnsi="Arial" w:cs="Arial"/>
          <w:sz w:val="24"/>
          <w:szCs w:val="24"/>
          <w:lang w:val="es-CR"/>
        </w:rPr>
        <w:t>R</w:t>
      </w:r>
      <w:r w:rsidRPr="61C3FD01">
        <w:rPr>
          <w:rFonts w:ascii="Arial" w:eastAsia="Arial" w:hAnsi="Arial" w:cs="Arial"/>
          <w:sz w:val="24"/>
          <w:szCs w:val="24"/>
          <w:lang w:val="es-CR"/>
        </w:rPr>
        <w:t>enta N.º 7092, de 21 de abril de 1988 y sus reformas.</w:t>
      </w:r>
    </w:p>
    <w:p w:rsidR="00990D4F" w:rsidRDefault="00990D4F" w:rsidP="00990D4F">
      <w:pPr>
        <w:spacing w:after="0" w:line="240" w:lineRule="auto"/>
        <w:jc w:val="both"/>
        <w:rPr>
          <w:rFonts w:ascii="Arial" w:eastAsia="Arial" w:hAnsi="Arial" w:cs="Arial"/>
          <w:sz w:val="24"/>
          <w:szCs w:val="24"/>
          <w:lang w:val="es-CR"/>
        </w:rPr>
      </w:pPr>
    </w:p>
    <w:p w:rsidR="00990D4F" w:rsidRDefault="00990D4F" w:rsidP="00990D4F">
      <w:pPr>
        <w:spacing w:after="0" w:line="240" w:lineRule="auto"/>
        <w:jc w:val="both"/>
        <w:rPr>
          <w:rFonts w:ascii="Arial" w:eastAsia="Arial" w:hAnsi="Arial" w:cs="Arial"/>
          <w:sz w:val="24"/>
          <w:szCs w:val="24"/>
          <w:lang w:val="es-CR"/>
        </w:rPr>
      </w:pPr>
      <w:r>
        <w:rPr>
          <w:rFonts w:ascii="Arial" w:eastAsia="Arial" w:hAnsi="Arial" w:cs="Arial"/>
          <w:sz w:val="24"/>
          <w:szCs w:val="24"/>
          <w:lang w:val="es-CR"/>
        </w:rPr>
        <w:t>Algunos datos aportados por el Ministerio de Hacienda correspondientes al año 2018, muestran que en el 1% de las personas jurídicas lucrativas representadas en 1290 empresas de una población total de 128 mil que concentran u</w:t>
      </w:r>
      <w:r w:rsidR="003B4BAF">
        <w:rPr>
          <w:rFonts w:ascii="Arial" w:eastAsia="Arial" w:hAnsi="Arial" w:cs="Arial"/>
          <w:sz w:val="24"/>
          <w:szCs w:val="24"/>
          <w:lang w:val="es-CR"/>
        </w:rPr>
        <w:t xml:space="preserve">na renta media en promedio de 2 </w:t>
      </w:r>
      <w:r>
        <w:rPr>
          <w:rFonts w:ascii="Arial" w:eastAsia="Arial" w:hAnsi="Arial" w:cs="Arial"/>
          <w:sz w:val="24"/>
          <w:szCs w:val="24"/>
          <w:lang w:val="es-CR"/>
        </w:rPr>
        <w:t>512 millones de colones al año, donde la empresa del selecto grupo que más renta neta reporta, supera los 286 mil</w:t>
      </w:r>
      <w:r w:rsidR="003B4BAF">
        <w:rPr>
          <w:rFonts w:ascii="Arial" w:eastAsia="Arial" w:hAnsi="Arial" w:cs="Arial"/>
          <w:sz w:val="24"/>
          <w:szCs w:val="24"/>
          <w:lang w:val="es-CR"/>
        </w:rPr>
        <w:t xml:space="preserve"> millones de colones al año.</w:t>
      </w:r>
    </w:p>
    <w:p w:rsidR="00990D4F" w:rsidRDefault="00990D4F" w:rsidP="00990D4F">
      <w:pPr>
        <w:spacing w:after="0" w:line="240" w:lineRule="auto"/>
        <w:jc w:val="both"/>
        <w:rPr>
          <w:rFonts w:ascii="Arial" w:eastAsia="Arial" w:hAnsi="Arial" w:cs="Arial"/>
          <w:sz w:val="24"/>
          <w:szCs w:val="24"/>
          <w:lang w:val="es-CR"/>
        </w:rPr>
      </w:pPr>
    </w:p>
    <w:p w:rsidR="00990D4F" w:rsidRDefault="00990D4F" w:rsidP="00990D4F">
      <w:pPr>
        <w:spacing w:after="0" w:line="240" w:lineRule="auto"/>
        <w:jc w:val="both"/>
        <w:rPr>
          <w:rFonts w:ascii="Arial" w:eastAsia="Arial" w:hAnsi="Arial" w:cs="Arial"/>
          <w:sz w:val="24"/>
          <w:szCs w:val="24"/>
          <w:lang w:val="es-CR"/>
        </w:rPr>
      </w:pPr>
      <w:r>
        <w:rPr>
          <w:rFonts w:ascii="Arial" w:eastAsia="Arial" w:hAnsi="Arial" w:cs="Arial"/>
          <w:sz w:val="24"/>
          <w:szCs w:val="24"/>
          <w:lang w:val="es-CR"/>
        </w:rPr>
        <w:t>No obstante, según datos correspondientes a la renta bruta de asalariados y pensionados del Ministerio de Hacienda durante el 2019, se menciona que el 1%, es decir, alrededor de 13 mil personas reportan un salario o una pensión promedio de 5 millones de colones.</w:t>
      </w:r>
      <w:r w:rsidR="003B4BAF">
        <w:rPr>
          <w:rFonts w:ascii="Arial" w:eastAsia="Arial" w:hAnsi="Arial" w:cs="Arial"/>
          <w:sz w:val="24"/>
          <w:szCs w:val="24"/>
          <w:lang w:val="es-CR"/>
        </w:rPr>
        <w:t xml:space="preserve"> </w:t>
      </w:r>
      <w:r>
        <w:rPr>
          <w:rFonts w:ascii="Arial" w:eastAsia="Arial" w:hAnsi="Arial" w:cs="Arial"/>
          <w:sz w:val="24"/>
          <w:szCs w:val="24"/>
          <w:lang w:val="es-CR"/>
        </w:rPr>
        <w:t xml:space="preserve"> Mientras que el 80% de los asalariados que se calculan en 1 millón de personas, reportan un ingreso bruto en promedio de 433 mil colones.</w:t>
      </w:r>
    </w:p>
    <w:p w:rsidR="00990D4F" w:rsidRDefault="00990D4F" w:rsidP="00990D4F">
      <w:pPr>
        <w:spacing w:after="0" w:line="240" w:lineRule="auto"/>
        <w:jc w:val="both"/>
        <w:rPr>
          <w:rFonts w:ascii="Arial" w:eastAsia="Arial" w:hAnsi="Arial" w:cs="Arial"/>
          <w:sz w:val="24"/>
          <w:szCs w:val="24"/>
          <w:lang w:val="es-CR"/>
        </w:rPr>
      </w:pPr>
    </w:p>
    <w:p w:rsidR="00990D4F"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lastRenderedPageBreak/>
        <w:t>La Constitución Política de la República de Costa Rica cita en sus artículos 18, 33, 45 y 50 sobre principios para el equilibrio fiscal, justicia social, entre otros referentes a la estabilidad y el aporte económico.</w:t>
      </w:r>
      <w:r w:rsidR="003B4BAF">
        <w:rPr>
          <w:rFonts w:ascii="Arial" w:eastAsia="Arial" w:hAnsi="Arial" w:cs="Arial"/>
          <w:sz w:val="24"/>
          <w:szCs w:val="24"/>
          <w:lang w:val="es-CR"/>
        </w:rPr>
        <w:t xml:space="preserve"> </w:t>
      </w:r>
      <w:r>
        <w:rPr>
          <w:rFonts w:ascii="Arial" w:eastAsia="Arial" w:hAnsi="Arial" w:cs="Arial"/>
          <w:sz w:val="24"/>
          <w:szCs w:val="24"/>
          <w:lang w:val="es-CR"/>
        </w:rPr>
        <w:t xml:space="preserve"> Donde se infiere que todas las personas que habitan o residen en este país deben aportar para el equilibrio económico y social de acuerdo con sus capacidades.</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t xml:space="preserve">Como resultado, incorporamos recomendaciones </w:t>
      </w:r>
      <w:r>
        <w:rPr>
          <w:rFonts w:ascii="Arial" w:eastAsia="Arial" w:hAnsi="Arial" w:cs="Arial"/>
          <w:sz w:val="24"/>
          <w:szCs w:val="24"/>
          <w:lang w:val="es-CR"/>
        </w:rPr>
        <w:t>de instituciones regionales como el Instituto Centroamericano de Estudios Fiscales (</w:t>
      </w:r>
      <w:proofErr w:type="spellStart"/>
      <w:r>
        <w:rPr>
          <w:rFonts w:ascii="Arial" w:eastAsia="Arial" w:hAnsi="Arial" w:cs="Arial"/>
          <w:sz w:val="24"/>
          <w:szCs w:val="24"/>
          <w:lang w:val="es-CR"/>
        </w:rPr>
        <w:t>Icefi</w:t>
      </w:r>
      <w:proofErr w:type="spellEnd"/>
      <w:r>
        <w:rPr>
          <w:rFonts w:ascii="Arial" w:eastAsia="Arial" w:hAnsi="Arial" w:cs="Arial"/>
          <w:sz w:val="24"/>
          <w:szCs w:val="24"/>
          <w:lang w:val="es-CR"/>
        </w:rPr>
        <w:t>) y</w:t>
      </w:r>
      <w:r w:rsidRPr="00F032A1">
        <w:rPr>
          <w:rFonts w:ascii="Arial" w:eastAsia="Arial" w:hAnsi="Arial" w:cs="Arial"/>
          <w:sz w:val="24"/>
          <w:szCs w:val="24"/>
          <w:lang w:val="es-CR"/>
        </w:rPr>
        <w:t xml:space="preserve"> </w:t>
      </w:r>
      <w:proofErr w:type="spellStart"/>
      <w:r w:rsidRPr="00F032A1">
        <w:rPr>
          <w:rFonts w:ascii="Arial" w:eastAsia="Arial" w:hAnsi="Arial" w:cs="Arial"/>
          <w:sz w:val="24"/>
          <w:szCs w:val="24"/>
          <w:lang w:val="es-CR"/>
        </w:rPr>
        <w:t>C</w:t>
      </w:r>
      <w:r>
        <w:rPr>
          <w:rFonts w:ascii="Arial" w:eastAsia="Arial" w:hAnsi="Arial" w:cs="Arial"/>
          <w:sz w:val="24"/>
          <w:szCs w:val="24"/>
          <w:lang w:val="es-CR"/>
        </w:rPr>
        <w:t>epal</w:t>
      </w:r>
      <w:proofErr w:type="spellEnd"/>
      <w:r w:rsidRPr="00F032A1">
        <w:rPr>
          <w:rFonts w:ascii="Arial" w:eastAsia="Arial" w:hAnsi="Arial" w:cs="Arial"/>
          <w:sz w:val="24"/>
          <w:szCs w:val="24"/>
          <w:lang w:val="es-CR"/>
        </w:rPr>
        <w:t xml:space="preserve"> para que esta propuesta de ley impacte positivamente en las acciones que el Estado </w:t>
      </w:r>
      <w:r>
        <w:rPr>
          <w:rFonts w:ascii="Arial" w:eastAsia="Arial" w:hAnsi="Arial" w:cs="Arial"/>
          <w:sz w:val="24"/>
          <w:szCs w:val="24"/>
          <w:lang w:val="es-CR"/>
        </w:rPr>
        <w:t>c</w:t>
      </w:r>
      <w:r w:rsidRPr="00F032A1">
        <w:rPr>
          <w:rFonts w:ascii="Arial" w:eastAsia="Arial" w:hAnsi="Arial" w:cs="Arial"/>
          <w:sz w:val="24"/>
          <w:szCs w:val="24"/>
          <w:lang w:val="es-CR"/>
        </w:rPr>
        <w:t>ostarricense implementa para superar los efectos adversos en la pandemia del COVID-19.</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t>“Ante las grandes brechas históricas que la pandemia ha agravado, la C</w:t>
      </w:r>
      <w:r>
        <w:rPr>
          <w:rFonts w:ascii="Arial" w:eastAsia="Arial" w:hAnsi="Arial" w:cs="Arial"/>
          <w:sz w:val="24"/>
          <w:szCs w:val="24"/>
          <w:lang w:val="es-CR"/>
        </w:rPr>
        <w:t>EPAL</w:t>
      </w:r>
      <w:r w:rsidRPr="00F032A1">
        <w:rPr>
          <w:rFonts w:ascii="Arial" w:eastAsia="Arial" w:hAnsi="Arial" w:cs="Arial"/>
          <w:sz w:val="24"/>
          <w:szCs w:val="24"/>
          <w:lang w:val="es-CR"/>
        </w:rPr>
        <w:t xml:space="preserve"> reitera que es el momento de implementar políticas universales, redistributivas y solidarias con enfoque de derecho</w:t>
      </w:r>
      <w:r w:rsidR="003B4BAF">
        <w:rPr>
          <w:rFonts w:ascii="Arial" w:eastAsia="Arial" w:hAnsi="Arial" w:cs="Arial"/>
          <w:sz w:val="24"/>
          <w:szCs w:val="24"/>
          <w:lang w:val="es-CR"/>
        </w:rPr>
        <w:t>s, para no dejar a nadie atrás.</w:t>
      </w:r>
    </w:p>
    <w:p w:rsidR="00990D4F" w:rsidRPr="003F6899"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hAnsi="Arial" w:cs="Arial"/>
          <w:sz w:val="24"/>
          <w:szCs w:val="24"/>
          <w:lang w:val="es-CR"/>
        </w:rPr>
      </w:pPr>
      <w:r w:rsidRPr="00F032A1">
        <w:rPr>
          <w:rFonts w:ascii="Arial" w:eastAsia="Arial" w:hAnsi="Arial" w:cs="Arial"/>
          <w:sz w:val="24"/>
          <w:szCs w:val="24"/>
          <w:lang w:val="es-CR"/>
        </w:rPr>
        <w:t xml:space="preserve">Generar respuestas de emergencia desde la protección social para evitar un grave deterioro en las condiciones de vida es ineludible desde una perspectiva de derechos y bienestar. </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t xml:space="preserve">Las respuestas en materia de protección social deben articular las medidas de corto plazo, necesarias para atender las manifestaciones más agudas de la emergencia, con otras de mediano y largo plazo, orientadas a garantizar el ejercicio de los derechos de las personas mediante el fortalecimiento del Estado de bienestar y la provisión universal de protección social. </w:t>
      </w:r>
      <w:r w:rsidR="003B4BAF">
        <w:rPr>
          <w:rFonts w:ascii="Arial" w:eastAsia="Arial" w:hAnsi="Arial" w:cs="Arial"/>
          <w:sz w:val="24"/>
          <w:szCs w:val="24"/>
          <w:lang w:val="es-CR"/>
        </w:rPr>
        <w:t xml:space="preserve"> </w:t>
      </w:r>
      <w:r w:rsidRPr="00F032A1">
        <w:rPr>
          <w:rFonts w:ascii="Arial" w:eastAsia="Arial" w:hAnsi="Arial" w:cs="Arial"/>
          <w:sz w:val="24"/>
          <w:szCs w:val="24"/>
          <w:lang w:val="es-CR"/>
        </w:rPr>
        <w:t>Esto requiere una implementación gradual y la búsqueda de mecanismos de financiamiento sostenibles.” (</w:t>
      </w:r>
      <w:proofErr w:type="spellStart"/>
      <w:r w:rsidRPr="00F032A1">
        <w:rPr>
          <w:rFonts w:ascii="Arial" w:eastAsia="Arial" w:hAnsi="Arial" w:cs="Arial"/>
          <w:sz w:val="24"/>
          <w:szCs w:val="24"/>
          <w:lang w:val="es-CR"/>
        </w:rPr>
        <w:t>C</w:t>
      </w:r>
      <w:r>
        <w:rPr>
          <w:rFonts w:ascii="Arial" w:eastAsia="Arial" w:hAnsi="Arial" w:cs="Arial"/>
          <w:sz w:val="24"/>
          <w:szCs w:val="24"/>
          <w:lang w:val="es-CR"/>
        </w:rPr>
        <w:t>epal</w:t>
      </w:r>
      <w:proofErr w:type="spellEnd"/>
      <w:r w:rsidRPr="00F032A1">
        <w:rPr>
          <w:rFonts w:ascii="Arial" w:eastAsia="Arial" w:hAnsi="Arial" w:cs="Arial"/>
          <w:sz w:val="24"/>
          <w:szCs w:val="24"/>
          <w:lang w:val="es-CR"/>
        </w:rPr>
        <w:t>, 2020, El desafío social en tiempos del COVID-19)</w:t>
      </w:r>
    </w:p>
    <w:p w:rsidR="00990D4F" w:rsidRDefault="00990D4F" w:rsidP="00990D4F">
      <w:pPr>
        <w:spacing w:after="0" w:line="240" w:lineRule="auto"/>
        <w:jc w:val="both"/>
        <w:rPr>
          <w:rFonts w:ascii="Arial" w:eastAsia="Arial" w:hAnsi="Arial" w:cs="Arial"/>
          <w:sz w:val="24"/>
          <w:szCs w:val="24"/>
          <w:lang w:val="es-CR"/>
        </w:rPr>
      </w:pPr>
    </w:p>
    <w:p w:rsidR="00990D4F" w:rsidRDefault="00990D4F" w:rsidP="00990D4F">
      <w:pPr>
        <w:spacing w:after="0" w:line="240" w:lineRule="auto"/>
        <w:jc w:val="both"/>
        <w:rPr>
          <w:rFonts w:ascii="Arial" w:eastAsia="Arial" w:hAnsi="Arial" w:cs="Arial"/>
          <w:sz w:val="24"/>
          <w:szCs w:val="24"/>
          <w:lang w:val="es-CR"/>
        </w:rPr>
      </w:pPr>
      <w:r w:rsidRPr="003F6899">
        <w:rPr>
          <w:rFonts w:ascii="Arial" w:eastAsia="Arial" w:hAnsi="Arial" w:cs="Arial"/>
          <w:sz w:val="24"/>
          <w:szCs w:val="24"/>
          <w:lang w:val="es-CR"/>
        </w:rPr>
        <w:t xml:space="preserve">Según Jonathan </w:t>
      </w:r>
      <w:proofErr w:type="spellStart"/>
      <w:r w:rsidRPr="003F6899">
        <w:rPr>
          <w:rFonts w:ascii="Arial" w:eastAsia="Arial" w:hAnsi="Arial" w:cs="Arial"/>
          <w:sz w:val="24"/>
          <w:szCs w:val="24"/>
          <w:lang w:val="es-CR"/>
        </w:rPr>
        <w:t>Menkos</w:t>
      </w:r>
      <w:proofErr w:type="spellEnd"/>
      <w:r w:rsidRPr="003F6899">
        <w:rPr>
          <w:rFonts w:ascii="Arial" w:eastAsia="Arial" w:hAnsi="Arial" w:cs="Arial"/>
          <w:sz w:val="24"/>
          <w:szCs w:val="24"/>
          <w:lang w:val="es-CR"/>
        </w:rPr>
        <w:t xml:space="preserve"> </w:t>
      </w:r>
      <w:proofErr w:type="spellStart"/>
      <w:r w:rsidRPr="003F6899">
        <w:rPr>
          <w:rFonts w:ascii="Arial" w:eastAsia="Arial" w:hAnsi="Arial" w:cs="Arial"/>
          <w:sz w:val="24"/>
          <w:szCs w:val="24"/>
          <w:lang w:val="es-CR"/>
        </w:rPr>
        <w:t>Zeissig</w:t>
      </w:r>
      <w:proofErr w:type="spellEnd"/>
      <w:r w:rsidRPr="003F6899">
        <w:rPr>
          <w:rFonts w:ascii="Arial" w:eastAsia="Arial" w:hAnsi="Arial" w:cs="Arial"/>
          <w:sz w:val="24"/>
          <w:szCs w:val="24"/>
          <w:lang w:val="es-CR"/>
        </w:rPr>
        <w:t xml:space="preserve"> del ICEFI, afirma que</w:t>
      </w:r>
      <w:r>
        <w:rPr>
          <w:rFonts w:ascii="Arial" w:eastAsia="Arial" w:hAnsi="Arial" w:cs="Arial"/>
          <w:sz w:val="24"/>
          <w:szCs w:val="24"/>
          <w:lang w:val="es-CR"/>
        </w:rPr>
        <w:t xml:space="preserve"> en el actual contexto;</w:t>
      </w:r>
    </w:p>
    <w:p w:rsidR="00990D4F" w:rsidRDefault="00990D4F" w:rsidP="00990D4F">
      <w:pPr>
        <w:spacing w:after="0" w:line="240" w:lineRule="auto"/>
        <w:jc w:val="both"/>
        <w:rPr>
          <w:rFonts w:ascii="Arial" w:eastAsia="Arial" w:hAnsi="Arial" w:cs="Arial"/>
          <w:sz w:val="24"/>
          <w:szCs w:val="24"/>
          <w:lang w:val="es-CR"/>
        </w:rPr>
      </w:pPr>
    </w:p>
    <w:p w:rsidR="00990D4F" w:rsidRPr="003F6899" w:rsidRDefault="00990D4F" w:rsidP="00990D4F">
      <w:pPr>
        <w:spacing w:after="0" w:line="240" w:lineRule="auto"/>
        <w:jc w:val="both"/>
        <w:rPr>
          <w:rFonts w:ascii="Arial" w:eastAsia="Arial" w:hAnsi="Arial" w:cs="Arial"/>
          <w:sz w:val="24"/>
          <w:szCs w:val="24"/>
          <w:lang w:val="es-CR"/>
        </w:rPr>
      </w:pPr>
      <w:r>
        <w:rPr>
          <w:rFonts w:ascii="Arial" w:eastAsia="Arial" w:hAnsi="Arial" w:cs="Arial"/>
          <w:sz w:val="24"/>
          <w:szCs w:val="24"/>
          <w:lang w:val="es-CR"/>
        </w:rPr>
        <w:t>“</w:t>
      </w:r>
      <w:r w:rsidRPr="003F6899">
        <w:rPr>
          <w:rFonts w:ascii="Arial" w:eastAsia="Arial" w:hAnsi="Arial" w:cs="Arial"/>
          <w:sz w:val="24"/>
          <w:szCs w:val="24"/>
          <w:lang w:val="es-CR"/>
        </w:rPr>
        <w:t>Con estas administraciones públicas desnutridas es imposible garantizar los bienes y servicios que sustentan el bienestar económico y social, la seguridad, la identidad colectiva y la legitimidad al Estado, lo que provoca aumentos en la desigualdad y un cada vez mayor desapego de los ciudadanos al sistema democrático.</w:t>
      </w:r>
    </w:p>
    <w:p w:rsidR="00990D4F" w:rsidRPr="003F6899" w:rsidRDefault="00990D4F" w:rsidP="00990D4F">
      <w:pPr>
        <w:spacing w:after="0" w:line="240" w:lineRule="auto"/>
        <w:jc w:val="both"/>
        <w:rPr>
          <w:rFonts w:ascii="Arial" w:eastAsia="Arial" w:hAnsi="Arial" w:cs="Arial"/>
          <w:sz w:val="24"/>
          <w:szCs w:val="24"/>
          <w:lang w:val="es-CR"/>
        </w:rPr>
      </w:pPr>
    </w:p>
    <w:p w:rsidR="00990D4F" w:rsidRPr="003F6899" w:rsidRDefault="00990D4F" w:rsidP="00990D4F">
      <w:pPr>
        <w:spacing w:after="0" w:line="240" w:lineRule="auto"/>
        <w:jc w:val="both"/>
        <w:rPr>
          <w:rFonts w:ascii="Arial" w:eastAsia="Arial" w:hAnsi="Arial" w:cs="Arial"/>
          <w:sz w:val="24"/>
          <w:szCs w:val="24"/>
          <w:lang w:val="es-CR"/>
        </w:rPr>
      </w:pPr>
      <w:r w:rsidRPr="003F6899">
        <w:rPr>
          <w:rFonts w:ascii="Arial" w:eastAsia="Arial" w:hAnsi="Arial" w:cs="Arial"/>
          <w:sz w:val="24"/>
          <w:szCs w:val="24"/>
          <w:lang w:val="es-CR"/>
        </w:rPr>
        <w:t xml:space="preserve">Los millonarios centroamericanos deben comprometer todas sus capacidades en empujar una Centroamérica más desarrollada, incluyendo el pago de más impuestos. </w:t>
      </w:r>
      <w:r w:rsidR="00BF13E9">
        <w:rPr>
          <w:rFonts w:ascii="Arial" w:eastAsia="Arial" w:hAnsi="Arial" w:cs="Arial"/>
          <w:sz w:val="24"/>
          <w:szCs w:val="24"/>
          <w:lang w:val="es-CR"/>
        </w:rPr>
        <w:t xml:space="preserve"> </w:t>
      </w:r>
      <w:r w:rsidRPr="003F6899">
        <w:rPr>
          <w:rFonts w:ascii="Arial" w:eastAsia="Arial" w:hAnsi="Arial" w:cs="Arial"/>
          <w:sz w:val="24"/>
          <w:szCs w:val="24"/>
          <w:lang w:val="es-CR"/>
        </w:rPr>
        <w:t>El liderazgo y la legitimidad de los grandes empresarios deberán ser medidos no por niveles de riqueza, sino por las acciones que estos tomen para evitar la catástrofe política, económica y social.</w:t>
      </w:r>
      <w:r>
        <w:rPr>
          <w:rFonts w:ascii="Arial" w:eastAsia="Arial" w:hAnsi="Arial" w:cs="Arial"/>
          <w:sz w:val="24"/>
          <w:szCs w:val="24"/>
          <w:lang w:val="es-CR"/>
        </w:rPr>
        <w:t>”</w:t>
      </w:r>
    </w:p>
    <w:p w:rsidR="00990D4F" w:rsidRPr="00F032A1" w:rsidRDefault="00990D4F" w:rsidP="00990D4F">
      <w:pPr>
        <w:spacing w:after="0" w:line="240" w:lineRule="auto"/>
        <w:jc w:val="both"/>
        <w:rPr>
          <w:rFonts w:ascii="Arial" w:eastAsia="Arial" w:hAnsi="Arial" w:cs="Arial"/>
          <w:sz w:val="24"/>
          <w:szCs w:val="24"/>
          <w:lang w:val="es-CR"/>
        </w:rPr>
      </w:pPr>
    </w:p>
    <w:p w:rsidR="00990D4F" w:rsidRDefault="00990D4F" w:rsidP="00990D4F">
      <w:pPr>
        <w:widowControl w:val="0"/>
        <w:suppressAutoHyphens/>
        <w:autoSpaceDE w:val="0"/>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Es imperativo destacar que la propuesta de ley pretende gravar los segmentos empresariales y aquellos capitales que se destacan por encontrarse en el 1% con mayores beneficios económicos. </w:t>
      </w:r>
      <w:r w:rsidR="00BF13E9">
        <w:rPr>
          <w:rFonts w:ascii="Arial" w:eastAsia="Arial" w:hAnsi="Arial" w:cs="Arial"/>
          <w:sz w:val="24"/>
          <w:szCs w:val="24"/>
          <w:lang w:val="es-CR"/>
        </w:rPr>
        <w:t xml:space="preserve"> </w:t>
      </w:r>
      <w:r>
        <w:rPr>
          <w:rFonts w:ascii="Arial" w:eastAsia="Arial" w:hAnsi="Arial" w:cs="Arial"/>
          <w:sz w:val="24"/>
          <w:szCs w:val="24"/>
          <w:lang w:val="es-CR"/>
        </w:rPr>
        <w:t xml:space="preserve">Se pretende que los recursos sean utilizados para apoyar a las familias, sectores, entre otros ante las dificultades de la pandemia. </w:t>
      </w:r>
      <w:r w:rsidR="00BF13E9">
        <w:rPr>
          <w:rFonts w:ascii="Arial" w:eastAsia="Arial" w:hAnsi="Arial" w:cs="Arial"/>
          <w:sz w:val="24"/>
          <w:szCs w:val="24"/>
          <w:lang w:val="es-CR"/>
        </w:rPr>
        <w:t xml:space="preserve"> </w:t>
      </w:r>
      <w:r>
        <w:rPr>
          <w:rFonts w:ascii="Arial" w:eastAsia="Arial" w:hAnsi="Arial" w:cs="Arial"/>
          <w:sz w:val="24"/>
          <w:szCs w:val="24"/>
          <w:lang w:val="es-CR"/>
        </w:rPr>
        <w:t>Se parte del principio de justicia social y equidad como medida para enfrentar momentos excepcionales.</w:t>
      </w:r>
    </w:p>
    <w:p w:rsidR="00990D4F" w:rsidRPr="00A54437" w:rsidRDefault="00990D4F" w:rsidP="00990D4F">
      <w:pPr>
        <w:widowControl w:val="0"/>
        <w:suppressAutoHyphens/>
        <w:autoSpaceDE w:val="0"/>
        <w:spacing w:after="0" w:line="240" w:lineRule="auto"/>
        <w:jc w:val="both"/>
        <w:rPr>
          <w:rFonts w:cs="Arial"/>
          <w:szCs w:val="24"/>
          <w:lang w:val="es-CR"/>
        </w:rPr>
      </w:pPr>
      <w:r w:rsidRPr="00F032A1">
        <w:rPr>
          <w:rFonts w:ascii="Arial" w:eastAsia="Arial" w:hAnsi="Arial" w:cs="Arial"/>
          <w:sz w:val="24"/>
          <w:szCs w:val="24"/>
          <w:lang w:val="es-CR"/>
        </w:rPr>
        <w:lastRenderedPageBreak/>
        <w:t xml:space="preserve">Resulta importante destacar que estas medidas son temporales y que su vigencia podrá variar de acuerdo </w:t>
      </w:r>
      <w:r>
        <w:rPr>
          <w:rFonts w:ascii="Arial" w:eastAsia="Arial" w:hAnsi="Arial" w:cs="Arial"/>
          <w:sz w:val="24"/>
          <w:szCs w:val="24"/>
          <w:lang w:val="es-CR"/>
        </w:rPr>
        <w:t>con</w:t>
      </w:r>
      <w:r w:rsidRPr="00F032A1">
        <w:rPr>
          <w:rFonts w:ascii="Arial" w:eastAsia="Arial" w:hAnsi="Arial" w:cs="Arial"/>
          <w:sz w:val="24"/>
          <w:szCs w:val="24"/>
          <w:lang w:val="es-CR"/>
        </w:rPr>
        <w:t xml:space="preserve"> la conveniencia de los legisladores.</w:t>
      </w:r>
      <w:r w:rsidR="00BF13E9">
        <w:rPr>
          <w:rFonts w:ascii="Arial" w:eastAsia="Arial" w:hAnsi="Arial" w:cs="Arial"/>
          <w:sz w:val="24"/>
          <w:szCs w:val="24"/>
          <w:lang w:val="es-CR"/>
        </w:rPr>
        <w:t xml:space="preserve"> </w:t>
      </w:r>
      <w:r>
        <w:rPr>
          <w:rFonts w:ascii="Arial" w:eastAsia="Arial" w:hAnsi="Arial" w:cs="Arial"/>
          <w:sz w:val="24"/>
          <w:szCs w:val="24"/>
          <w:lang w:val="es-CR"/>
        </w:rPr>
        <w:t xml:space="preserve"> </w:t>
      </w:r>
      <w:r w:rsidRPr="00165974">
        <w:rPr>
          <w:rFonts w:ascii="Arial" w:eastAsia="Arial" w:hAnsi="Arial" w:cs="Arial"/>
          <w:sz w:val="24"/>
          <w:szCs w:val="24"/>
          <w:lang w:val="es-CR"/>
        </w:rPr>
        <w:t>En virtud de las anteriores consideraciones, someto a conocimiento de la Asamblea Legislativa el siguiente proyecto de ley.</w:t>
      </w:r>
    </w:p>
    <w:p w:rsidR="00990D4F" w:rsidRPr="00F032A1" w:rsidRDefault="00990D4F" w:rsidP="00BF13E9">
      <w:pPr>
        <w:spacing w:after="0" w:line="240" w:lineRule="auto"/>
        <w:jc w:val="center"/>
        <w:rPr>
          <w:rFonts w:ascii="Arial" w:eastAsia="Arial" w:hAnsi="Arial" w:cs="Arial"/>
          <w:sz w:val="24"/>
          <w:szCs w:val="24"/>
          <w:lang w:val="es-CR"/>
        </w:rPr>
      </w:pPr>
    </w:p>
    <w:p w:rsidR="00BF13E9" w:rsidRDefault="00BF13E9" w:rsidP="00990D4F">
      <w:pPr>
        <w:spacing w:after="0" w:line="240" w:lineRule="auto"/>
        <w:jc w:val="center"/>
        <w:rPr>
          <w:rFonts w:ascii="Arial" w:eastAsia="Arial" w:hAnsi="Arial" w:cs="Arial"/>
          <w:color w:val="00000A"/>
          <w:sz w:val="24"/>
          <w:szCs w:val="24"/>
          <w:lang w:val="es-CR"/>
        </w:rPr>
      </w:pPr>
    </w:p>
    <w:p w:rsidR="00BF13E9" w:rsidRDefault="00BF13E9" w:rsidP="00990D4F">
      <w:pPr>
        <w:spacing w:after="0" w:line="240" w:lineRule="auto"/>
        <w:jc w:val="center"/>
        <w:rPr>
          <w:rFonts w:ascii="Arial" w:eastAsia="Arial" w:hAnsi="Arial" w:cs="Arial"/>
          <w:color w:val="00000A"/>
          <w:sz w:val="24"/>
          <w:szCs w:val="24"/>
          <w:lang w:val="es-CR"/>
        </w:rPr>
      </w:pPr>
    </w:p>
    <w:p w:rsidR="00DC5D6B" w:rsidRDefault="00DC5D6B" w:rsidP="00990D4F">
      <w:pPr>
        <w:spacing w:after="0" w:line="240" w:lineRule="auto"/>
        <w:jc w:val="center"/>
        <w:rPr>
          <w:rFonts w:ascii="Arial" w:eastAsia="Arial" w:hAnsi="Arial" w:cs="Arial"/>
          <w:color w:val="00000A"/>
          <w:sz w:val="24"/>
          <w:szCs w:val="24"/>
          <w:lang w:val="es-CR"/>
        </w:rPr>
      </w:pPr>
    </w:p>
    <w:p w:rsidR="00990D4F" w:rsidRDefault="00990D4F" w:rsidP="00990D4F">
      <w:pPr>
        <w:spacing w:after="0" w:line="240" w:lineRule="auto"/>
        <w:jc w:val="center"/>
        <w:rPr>
          <w:rFonts w:ascii="Arial" w:eastAsia="Arial" w:hAnsi="Arial" w:cs="Arial"/>
          <w:color w:val="00000A"/>
          <w:sz w:val="24"/>
          <w:szCs w:val="24"/>
          <w:lang w:val="es-CR"/>
        </w:rPr>
      </w:pPr>
      <w:r w:rsidRPr="00F032A1">
        <w:rPr>
          <w:rFonts w:ascii="Arial" w:eastAsia="Arial" w:hAnsi="Arial" w:cs="Arial"/>
          <w:color w:val="00000A"/>
          <w:sz w:val="24"/>
          <w:szCs w:val="24"/>
          <w:lang w:val="es-CR"/>
        </w:rPr>
        <w:t xml:space="preserve">LA ASAMBLEA LEGISLATIVA DE LA REPÚBLICA DE COSTA RICA </w:t>
      </w:r>
    </w:p>
    <w:p w:rsidR="00990D4F" w:rsidRDefault="00990D4F" w:rsidP="00990D4F">
      <w:pPr>
        <w:spacing w:after="0" w:line="240" w:lineRule="auto"/>
        <w:jc w:val="center"/>
        <w:rPr>
          <w:rFonts w:ascii="Arial" w:eastAsia="Arial" w:hAnsi="Arial" w:cs="Arial"/>
          <w:color w:val="00000A"/>
          <w:sz w:val="24"/>
          <w:szCs w:val="24"/>
          <w:lang w:val="es-CR"/>
        </w:rPr>
      </w:pPr>
      <w:r w:rsidRPr="00F032A1">
        <w:rPr>
          <w:rFonts w:ascii="Arial" w:eastAsia="Arial" w:hAnsi="Arial" w:cs="Arial"/>
          <w:color w:val="00000A"/>
          <w:sz w:val="24"/>
          <w:szCs w:val="24"/>
          <w:lang w:val="es-CR"/>
        </w:rPr>
        <w:t>DECRETA:</w:t>
      </w:r>
    </w:p>
    <w:p w:rsidR="00BF13E9" w:rsidRDefault="00BF13E9" w:rsidP="00990D4F">
      <w:pPr>
        <w:spacing w:after="0" w:line="240" w:lineRule="auto"/>
        <w:jc w:val="center"/>
        <w:rPr>
          <w:rFonts w:ascii="Arial" w:eastAsia="Arial" w:hAnsi="Arial" w:cs="Arial"/>
          <w:color w:val="00000A"/>
          <w:sz w:val="24"/>
          <w:szCs w:val="24"/>
          <w:lang w:val="es-CR"/>
        </w:rPr>
      </w:pPr>
    </w:p>
    <w:p w:rsidR="00DC5D6B" w:rsidRPr="00F032A1" w:rsidRDefault="00DC5D6B" w:rsidP="00990D4F">
      <w:pPr>
        <w:spacing w:after="0" w:line="240" w:lineRule="auto"/>
        <w:jc w:val="center"/>
        <w:rPr>
          <w:rFonts w:ascii="Arial" w:eastAsia="Arial" w:hAnsi="Arial" w:cs="Arial"/>
          <w:color w:val="00000A"/>
          <w:sz w:val="24"/>
          <w:szCs w:val="24"/>
          <w:lang w:val="es-CR"/>
        </w:rPr>
      </w:pPr>
    </w:p>
    <w:p w:rsidR="00990D4F" w:rsidRPr="00BF13E9" w:rsidRDefault="00990D4F" w:rsidP="00990D4F">
      <w:pPr>
        <w:spacing w:after="0" w:line="240" w:lineRule="auto"/>
        <w:jc w:val="center"/>
        <w:rPr>
          <w:rFonts w:ascii="Arial" w:eastAsia="Arial" w:hAnsi="Arial" w:cs="Arial"/>
          <w:b/>
          <w:color w:val="00000A"/>
          <w:sz w:val="24"/>
          <w:szCs w:val="24"/>
          <w:lang w:val="es-CR"/>
        </w:rPr>
      </w:pPr>
      <w:r w:rsidRPr="00BF13E9">
        <w:rPr>
          <w:rFonts w:ascii="Arial" w:eastAsia="Arial" w:hAnsi="Arial" w:cs="Arial"/>
          <w:b/>
          <w:color w:val="00000A"/>
          <w:sz w:val="24"/>
          <w:szCs w:val="24"/>
          <w:lang w:val="es-CR"/>
        </w:rPr>
        <w:t>LEY DE JUSTICIA FISCAL FRENTE A LA EMERGENCIA DEL COVID-19</w:t>
      </w:r>
    </w:p>
    <w:p w:rsidR="00990D4F" w:rsidRDefault="00990D4F" w:rsidP="00990D4F">
      <w:pPr>
        <w:spacing w:after="0" w:line="240" w:lineRule="auto"/>
        <w:jc w:val="center"/>
        <w:rPr>
          <w:rFonts w:ascii="Arial" w:eastAsia="Arial" w:hAnsi="Arial" w:cs="Arial"/>
          <w:color w:val="00000A"/>
          <w:sz w:val="24"/>
          <w:szCs w:val="24"/>
          <w:lang w:val="es-CR"/>
        </w:rPr>
      </w:pPr>
    </w:p>
    <w:p w:rsidR="00BF13E9" w:rsidRPr="00F032A1" w:rsidRDefault="00BF13E9" w:rsidP="00990D4F">
      <w:pPr>
        <w:spacing w:after="0" w:line="240" w:lineRule="auto"/>
        <w:jc w:val="center"/>
        <w:rPr>
          <w:rFonts w:ascii="Arial" w:eastAsia="Arial" w:hAnsi="Arial" w:cs="Arial"/>
          <w:color w:val="00000A"/>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t>ARTÍCULO 1</w:t>
      </w:r>
      <w:r w:rsidR="00BF13E9">
        <w:rPr>
          <w:rFonts w:ascii="Arial" w:eastAsia="Arial" w:hAnsi="Arial" w:cs="Arial"/>
          <w:sz w:val="24"/>
          <w:szCs w:val="24"/>
          <w:lang w:val="es-CR"/>
        </w:rPr>
        <w:t>-</w:t>
      </w:r>
      <w:r w:rsidR="00BF13E9">
        <w:rPr>
          <w:rFonts w:ascii="Arial" w:eastAsia="Arial" w:hAnsi="Arial" w:cs="Arial"/>
          <w:sz w:val="24"/>
          <w:szCs w:val="24"/>
          <w:lang w:val="es-CR"/>
        </w:rPr>
        <w:tab/>
      </w:r>
      <w:r w:rsidRPr="00F032A1">
        <w:rPr>
          <w:rFonts w:ascii="Arial" w:eastAsia="Arial" w:hAnsi="Arial" w:cs="Arial"/>
          <w:sz w:val="24"/>
          <w:szCs w:val="24"/>
          <w:lang w:val="es-CR"/>
        </w:rPr>
        <w:t>Objeto de la ley</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sidRPr="61C3FD01">
        <w:rPr>
          <w:rFonts w:ascii="Arial" w:eastAsia="Arial" w:hAnsi="Arial" w:cs="Arial"/>
          <w:sz w:val="24"/>
          <w:szCs w:val="24"/>
          <w:lang w:val="es-CR"/>
        </w:rPr>
        <w:t>La ley tiene por objeto establecer una extensión tarifaria derivada del impuesto sobre</w:t>
      </w:r>
      <w:r>
        <w:rPr>
          <w:rFonts w:ascii="Arial" w:eastAsia="Arial" w:hAnsi="Arial" w:cs="Arial"/>
          <w:sz w:val="24"/>
          <w:szCs w:val="24"/>
          <w:lang w:val="es-CR"/>
        </w:rPr>
        <w:t xml:space="preserve"> la renta, entre otras reformas, que pretende</w:t>
      </w:r>
      <w:r w:rsidRPr="61C3FD01">
        <w:rPr>
          <w:rFonts w:ascii="Arial" w:eastAsia="Arial" w:hAnsi="Arial" w:cs="Arial"/>
          <w:sz w:val="24"/>
          <w:szCs w:val="24"/>
          <w:lang w:val="es-CR"/>
        </w:rPr>
        <w:t xml:space="preserve"> contener los efectos del estado de emergencia provocados por la pandemia del COVID-19. </w:t>
      </w:r>
      <w:r w:rsidR="00BF13E9">
        <w:rPr>
          <w:rFonts w:ascii="Arial" w:eastAsia="Arial" w:hAnsi="Arial" w:cs="Arial"/>
          <w:sz w:val="24"/>
          <w:szCs w:val="24"/>
          <w:lang w:val="es-CR"/>
        </w:rPr>
        <w:t xml:space="preserve"> </w:t>
      </w:r>
      <w:r w:rsidRPr="61C3FD01">
        <w:rPr>
          <w:rFonts w:ascii="Arial" w:eastAsia="Arial" w:hAnsi="Arial" w:cs="Arial"/>
          <w:sz w:val="24"/>
          <w:szCs w:val="24"/>
          <w:lang w:val="es-CR"/>
        </w:rPr>
        <w:t xml:space="preserve">La aplicación de la extensión tarifaria del impuesto de la renta será de conformidad con lo dispuesto en la Ley de </w:t>
      </w:r>
      <w:r>
        <w:rPr>
          <w:rFonts w:ascii="Arial" w:eastAsia="Arial" w:hAnsi="Arial" w:cs="Arial"/>
          <w:sz w:val="24"/>
          <w:szCs w:val="24"/>
          <w:lang w:val="es-CR"/>
        </w:rPr>
        <w:t>I</w:t>
      </w:r>
      <w:r w:rsidRPr="61C3FD01">
        <w:rPr>
          <w:rFonts w:ascii="Arial" w:eastAsia="Arial" w:hAnsi="Arial" w:cs="Arial"/>
          <w:sz w:val="24"/>
          <w:szCs w:val="24"/>
          <w:lang w:val="es-CR"/>
        </w:rPr>
        <w:t xml:space="preserve">mpuesto sobre la </w:t>
      </w:r>
      <w:r>
        <w:rPr>
          <w:rFonts w:ascii="Arial" w:eastAsia="Arial" w:hAnsi="Arial" w:cs="Arial"/>
          <w:sz w:val="24"/>
          <w:szCs w:val="24"/>
          <w:lang w:val="es-CR"/>
        </w:rPr>
        <w:t>R</w:t>
      </w:r>
      <w:r w:rsidRPr="61C3FD01">
        <w:rPr>
          <w:rFonts w:ascii="Arial" w:eastAsia="Arial" w:hAnsi="Arial" w:cs="Arial"/>
          <w:sz w:val="24"/>
          <w:szCs w:val="24"/>
          <w:lang w:val="es-CR"/>
        </w:rPr>
        <w:t>enta, N.º 7092, de 21 de abril de 1988.</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t xml:space="preserve">ARTÍCULO </w:t>
      </w:r>
      <w:r>
        <w:rPr>
          <w:rFonts w:ascii="Arial" w:eastAsia="Arial" w:hAnsi="Arial" w:cs="Arial"/>
          <w:sz w:val="24"/>
          <w:szCs w:val="24"/>
          <w:lang w:val="es-CR"/>
        </w:rPr>
        <w:t>2</w:t>
      </w:r>
      <w:r w:rsidR="00BF13E9">
        <w:rPr>
          <w:rFonts w:ascii="Arial" w:eastAsia="Arial" w:hAnsi="Arial" w:cs="Arial"/>
          <w:sz w:val="24"/>
          <w:szCs w:val="24"/>
          <w:lang w:val="es-CR"/>
        </w:rPr>
        <w:t>-</w:t>
      </w:r>
      <w:r w:rsidR="00BF13E9">
        <w:rPr>
          <w:rFonts w:ascii="Arial" w:eastAsia="Arial" w:hAnsi="Arial" w:cs="Arial"/>
          <w:sz w:val="24"/>
          <w:szCs w:val="24"/>
          <w:lang w:val="es-CR"/>
        </w:rPr>
        <w:tab/>
      </w:r>
      <w:r w:rsidRPr="00F032A1">
        <w:rPr>
          <w:rFonts w:ascii="Arial" w:eastAsia="Arial" w:hAnsi="Arial" w:cs="Arial"/>
          <w:sz w:val="24"/>
          <w:szCs w:val="24"/>
          <w:lang w:val="es-CR"/>
        </w:rPr>
        <w:t>Aplicación supletoria de la ley</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t xml:space="preserve">De acuerdo con las disposiciones no contempladas en esta ley, supletoriamente serán aplicables a los impuestos extraordinarios las disposiciones respectivas de la Ley de </w:t>
      </w:r>
      <w:r>
        <w:rPr>
          <w:rFonts w:ascii="Arial" w:eastAsia="Arial" w:hAnsi="Arial" w:cs="Arial"/>
          <w:sz w:val="24"/>
          <w:szCs w:val="24"/>
          <w:lang w:val="es-CR"/>
        </w:rPr>
        <w:t>I</w:t>
      </w:r>
      <w:r w:rsidRPr="00F032A1">
        <w:rPr>
          <w:rFonts w:ascii="Arial" w:eastAsia="Arial" w:hAnsi="Arial" w:cs="Arial"/>
          <w:sz w:val="24"/>
          <w:szCs w:val="24"/>
          <w:lang w:val="es-CR"/>
        </w:rPr>
        <w:t xml:space="preserve">mpuesto sobre la </w:t>
      </w:r>
      <w:r>
        <w:rPr>
          <w:rFonts w:ascii="Arial" w:eastAsia="Arial" w:hAnsi="Arial" w:cs="Arial"/>
          <w:sz w:val="24"/>
          <w:szCs w:val="24"/>
          <w:lang w:val="es-CR"/>
        </w:rPr>
        <w:t xml:space="preserve">Renta </w:t>
      </w:r>
      <w:r w:rsidRPr="00F032A1">
        <w:rPr>
          <w:rFonts w:ascii="Arial" w:eastAsia="Arial" w:hAnsi="Arial" w:cs="Arial"/>
          <w:sz w:val="24"/>
          <w:szCs w:val="24"/>
          <w:lang w:val="es-CR"/>
        </w:rPr>
        <w:t>N.º 7092, de 21 de abril de 1988, que regulan cada uno de los impuestos vigentes, incluyendo hecho generador, sujeto pasivo, base imponible y la administración tributaria</w:t>
      </w:r>
      <w:r>
        <w:rPr>
          <w:rFonts w:ascii="Arial" w:eastAsia="Arial" w:hAnsi="Arial" w:cs="Arial"/>
          <w:sz w:val="24"/>
          <w:szCs w:val="24"/>
          <w:lang w:val="es-CR"/>
        </w:rPr>
        <w:t xml:space="preserve">, se considerará también el </w:t>
      </w:r>
      <w:r w:rsidRPr="00636D3D">
        <w:rPr>
          <w:rFonts w:ascii="Arial" w:eastAsia="Arial" w:hAnsi="Arial" w:cs="Arial"/>
          <w:sz w:val="24"/>
          <w:szCs w:val="24"/>
          <w:lang w:val="es-CR"/>
        </w:rPr>
        <w:t>Código de Normas y Procedimientos Tributarios</w:t>
      </w:r>
      <w:r w:rsidRPr="00F032A1">
        <w:rPr>
          <w:rFonts w:ascii="Arial" w:eastAsia="Arial" w:hAnsi="Arial" w:cs="Arial"/>
          <w:sz w:val="24"/>
          <w:szCs w:val="24"/>
          <w:lang w:val="es-CR"/>
        </w:rPr>
        <w:t>.</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t xml:space="preserve">ARTÍCULO </w:t>
      </w:r>
      <w:r>
        <w:rPr>
          <w:rFonts w:ascii="Arial" w:eastAsia="Arial" w:hAnsi="Arial" w:cs="Arial"/>
          <w:sz w:val="24"/>
          <w:szCs w:val="24"/>
          <w:lang w:val="es-CR"/>
        </w:rPr>
        <w:t>3</w:t>
      </w:r>
      <w:r w:rsidR="00BF13E9">
        <w:rPr>
          <w:rFonts w:ascii="Arial" w:eastAsia="Arial" w:hAnsi="Arial" w:cs="Arial"/>
          <w:sz w:val="24"/>
          <w:szCs w:val="24"/>
          <w:lang w:val="es-CR"/>
        </w:rPr>
        <w:t>-</w:t>
      </w:r>
      <w:r w:rsidR="00BF13E9">
        <w:rPr>
          <w:rFonts w:ascii="Arial" w:eastAsia="Arial" w:hAnsi="Arial" w:cs="Arial"/>
          <w:sz w:val="24"/>
          <w:szCs w:val="24"/>
          <w:lang w:val="es-CR"/>
        </w:rPr>
        <w:tab/>
      </w:r>
      <w:r w:rsidRPr="00F032A1">
        <w:rPr>
          <w:rFonts w:ascii="Arial" w:eastAsia="Arial" w:hAnsi="Arial" w:cs="Arial"/>
          <w:sz w:val="24"/>
          <w:szCs w:val="24"/>
          <w:lang w:val="es-CR"/>
        </w:rPr>
        <w:t>Vigencia</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sidRPr="61C3FD01">
        <w:rPr>
          <w:rFonts w:ascii="Arial" w:eastAsia="Arial" w:hAnsi="Arial" w:cs="Arial"/>
          <w:sz w:val="24"/>
          <w:szCs w:val="24"/>
          <w:lang w:val="es-CR"/>
        </w:rPr>
        <w:t xml:space="preserve">La extensión tarifaria derivada de esta legislación se aplicará al periodo fiscal que corresponda de acuerdo con la entrada en vigor de la presente </w:t>
      </w:r>
      <w:r>
        <w:rPr>
          <w:rFonts w:ascii="Arial" w:eastAsia="Arial" w:hAnsi="Arial" w:cs="Arial"/>
          <w:sz w:val="24"/>
          <w:szCs w:val="24"/>
          <w:lang w:val="es-CR"/>
        </w:rPr>
        <w:t>l</w:t>
      </w:r>
      <w:r w:rsidRPr="61C3FD01">
        <w:rPr>
          <w:rFonts w:ascii="Arial" w:eastAsia="Arial" w:hAnsi="Arial" w:cs="Arial"/>
          <w:sz w:val="24"/>
          <w:szCs w:val="24"/>
          <w:lang w:val="es-CR"/>
        </w:rPr>
        <w:t>ey.</w:t>
      </w:r>
      <w:r>
        <w:rPr>
          <w:rFonts w:ascii="Arial" w:eastAsia="Arial" w:hAnsi="Arial" w:cs="Arial"/>
          <w:sz w:val="24"/>
          <w:szCs w:val="24"/>
          <w:lang w:val="es-CR"/>
        </w:rPr>
        <w:t xml:space="preserve"> </w:t>
      </w:r>
      <w:r w:rsidR="00BF13E9">
        <w:rPr>
          <w:rFonts w:ascii="Arial" w:eastAsia="Arial" w:hAnsi="Arial" w:cs="Arial"/>
          <w:sz w:val="24"/>
          <w:szCs w:val="24"/>
          <w:lang w:val="es-CR"/>
        </w:rPr>
        <w:t xml:space="preserve"> </w:t>
      </w:r>
      <w:r w:rsidRPr="00B70C24">
        <w:rPr>
          <w:rFonts w:ascii="Arial" w:eastAsia="Arial" w:hAnsi="Arial" w:cs="Arial"/>
          <w:sz w:val="24"/>
          <w:szCs w:val="24"/>
          <w:lang w:val="es-PA"/>
        </w:rPr>
        <w:t xml:space="preserve">Esta norma transitoria tendrá vigencia hasta el 31 de diciembre del año 2022 </w:t>
      </w:r>
      <w:r w:rsidRPr="0ADCD675">
        <w:rPr>
          <w:rFonts w:ascii="Arial" w:eastAsia="Arial" w:hAnsi="Arial" w:cs="Arial"/>
          <w:sz w:val="24"/>
          <w:szCs w:val="24"/>
          <w:lang w:val="es-PA"/>
        </w:rPr>
        <w:t xml:space="preserve">y </w:t>
      </w:r>
      <w:r w:rsidRPr="0ADCD675">
        <w:rPr>
          <w:rFonts w:ascii="Arial" w:eastAsia="Arial" w:hAnsi="Arial" w:cs="Arial"/>
          <w:sz w:val="24"/>
          <w:szCs w:val="24"/>
          <w:lang w:val="es-CR"/>
        </w:rPr>
        <w:t>el Poder Ejecutivo podrá extender su aplicación hasta por un año fiscal adicional</w:t>
      </w:r>
      <w:r>
        <w:rPr>
          <w:rFonts w:ascii="Arial" w:eastAsia="Arial" w:hAnsi="Arial" w:cs="Arial"/>
          <w:sz w:val="24"/>
          <w:szCs w:val="24"/>
          <w:lang w:val="es-CR"/>
        </w:rPr>
        <w:t>.</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t xml:space="preserve">ARTÍCULO </w:t>
      </w:r>
      <w:r>
        <w:rPr>
          <w:rFonts w:ascii="Arial" w:eastAsia="Arial" w:hAnsi="Arial" w:cs="Arial"/>
          <w:sz w:val="24"/>
          <w:szCs w:val="24"/>
          <w:lang w:val="es-CR"/>
        </w:rPr>
        <w:t>4</w:t>
      </w:r>
      <w:r w:rsidR="00BF13E9">
        <w:rPr>
          <w:rFonts w:ascii="Arial" w:eastAsia="Arial" w:hAnsi="Arial" w:cs="Arial"/>
          <w:sz w:val="24"/>
          <w:szCs w:val="24"/>
          <w:lang w:val="es-CR"/>
        </w:rPr>
        <w:t>-</w:t>
      </w:r>
      <w:r w:rsidR="00BF13E9">
        <w:rPr>
          <w:rFonts w:ascii="Arial" w:eastAsia="Arial" w:hAnsi="Arial" w:cs="Arial"/>
          <w:sz w:val="24"/>
          <w:szCs w:val="24"/>
          <w:lang w:val="es-CR"/>
        </w:rPr>
        <w:tab/>
      </w:r>
      <w:r w:rsidRPr="00F032A1">
        <w:rPr>
          <w:rFonts w:ascii="Arial" w:eastAsia="Arial" w:hAnsi="Arial" w:cs="Arial"/>
          <w:sz w:val="24"/>
          <w:szCs w:val="24"/>
          <w:lang w:val="es-CR"/>
        </w:rPr>
        <w:t>Destino de los recursos</w:t>
      </w:r>
    </w:p>
    <w:p w:rsidR="00990D4F" w:rsidRPr="00F032A1" w:rsidRDefault="00990D4F" w:rsidP="00990D4F">
      <w:pPr>
        <w:spacing w:after="0" w:line="240" w:lineRule="auto"/>
        <w:jc w:val="both"/>
        <w:rPr>
          <w:rFonts w:ascii="Arial" w:eastAsia="Arial" w:hAnsi="Arial" w:cs="Arial"/>
          <w:sz w:val="24"/>
          <w:szCs w:val="24"/>
          <w:lang w:val="es-CR"/>
        </w:rPr>
      </w:pPr>
    </w:p>
    <w:p w:rsidR="00990D4F"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t>Los recursos percibidos por la extensión tarifaria derivada del impuesto sobre la renta serán destinados para</w:t>
      </w:r>
      <w:r>
        <w:rPr>
          <w:rFonts w:ascii="Arial" w:eastAsia="Arial" w:hAnsi="Arial" w:cs="Arial"/>
          <w:sz w:val="24"/>
          <w:szCs w:val="24"/>
          <w:lang w:val="es-CR"/>
        </w:rPr>
        <w:t>:</w:t>
      </w:r>
    </w:p>
    <w:p w:rsidR="00BF13E9" w:rsidRDefault="00BF13E9" w:rsidP="00990D4F">
      <w:pPr>
        <w:spacing w:after="0" w:line="240" w:lineRule="auto"/>
        <w:jc w:val="both"/>
        <w:rPr>
          <w:rFonts w:ascii="Arial" w:eastAsia="Arial" w:hAnsi="Arial" w:cs="Arial"/>
          <w:sz w:val="24"/>
          <w:szCs w:val="24"/>
          <w:lang w:val="es-CR"/>
        </w:rPr>
      </w:pPr>
    </w:p>
    <w:p w:rsidR="00990D4F" w:rsidRDefault="00BF13E9" w:rsidP="00BF13E9">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lastRenderedPageBreak/>
        <w:t>1-</w:t>
      </w:r>
      <w:r>
        <w:rPr>
          <w:rFonts w:ascii="Arial" w:eastAsia="Arial" w:hAnsi="Arial" w:cs="Arial"/>
          <w:sz w:val="24"/>
          <w:szCs w:val="24"/>
          <w:lang w:val="es-CR"/>
        </w:rPr>
        <w:tab/>
      </w:r>
      <w:r w:rsidR="00990D4F">
        <w:rPr>
          <w:rFonts w:ascii="Arial" w:eastAsia="Arial" w:hAnsi="Arial" w:cs="Arial"/>
          <w:sz w:val="24"/>
          <w:szCs w:val="24"/>
          <w:lang w:val="es-CR"/>
        </w:rPr>
        <w:t>Un veinticinco (25%) por ciento de los recursos recaudados se trasladarán a la Comisión Nacional de Prevención de Riesgos y Atención de Emergencias, para que sean incluidos en el Fondo Nacional de Emergencias.</w:t>
      </w:r>
    </w:p>
    <w:p w:rsidR="00990D4F" w:rsidRDefault="00BF13E9" w:rsidP="00BF13E9">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2-</w:t>
      </w:r>
      <w:r>
        <w:rPr>
          <w:rFonts w:ascii="Arial" w:eastAsia="Arial" w:hAnsi="Arial" w:cs="Arial"/>
          <w:sz w:val="24"/>
          <w:szCs w:val="24"/>
          <w:lang w:val="es-CR"/>
        </w:rPr>
        <w:tab/>
      </w:r>
      <w:r w:rsidR="00990D4F">
        <w:rPr>
          <w:rFonts w:ascii="Arial" w:eastAsia="Arial" w:hAnsi="Arial" w:cs="Arial"/>
          <w:sz w:val="24"/>
          <w:szCs w:val="24"/>
          <w:lang w:val="es-CR"/>
        </w:rPr>
        <w:t>Un veinticinco (25%) por ciento de los recursos recaudados será utilizada para atender las dificultades económicas del sector turismo.</w:t>
      </w:r>
    </w:p>
    <w:p w:rsidR="00BF13E9" w:rsidRDefault="00BF13E9" w:rsidP="00BF13E9">
      <w:pPr>
        <w:pStyle w:val="Prrafodelista"/>
        <w:spacing w:after="0" w:line="240" w:lineRule="auto"/>
        <w:ind w:left="0"/>
        <w:jc w:val="both"/>
        <w:rPr>
          <w:rFonts w:ascii="Arial" w:eastAsia="Arial" w:hAnsi="Arial" w:cs="Arial"/>
          <w:sz w:val="24"/>
          <w:szCs w:val="24"/>
          <w:lang w:val="es-CR"/>
        </w:rPr>
      </w:pPr>
    </w:p>
    <w:p w:rsidR="00990D4F" w:rsidRDefault="00BF13E9" w:rsidP="00BF13E9">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3-</w:t>
      </w:r>
      <w:r>
        <w:rPr>
          <w:rFonts w:ascii="Arial" w:eastAsia="Arial" w:hAnsi="Arial" w:cs="Arial"/>
          <w:sz w:val="24"/>
          <w:szCs w:val="24"/>
          <w:lang w:val="es-CR"/>
        </w:rPr>
        <w:tab/>
      </w:r>
      <w:r w:rsidR="00990D4F">
        <w:rPr>
          <w:rFonts w:ascii="Arial" w:eastAsia="Arial" w:hAnsi="Arial" w:cs="Arial"/>
          <w:sz w:val="24"/>
          <w:szCs w:val="24"/>
          <w:lang w:val="es-CR"/>
        </w:rPr>
        <w:t>Un veinticinco (25%) por ciento de los recursos recaudados serán para el pago de la deuda del Estado ante Caja Costarr</w:t>
      </w:r>
      <w:r>
        <w:rPr>
          <w:rFonts w:ascii="Arial" w:eastAsia="Arial" w:hAnsi="Arial" w:cs="Arial"/>
          <w:sz w:val="24"/>
          <w:szCs w:val="24"/>
          <w:lang w:val="es-CR"/>
        </w:rPr>
        <w:t>icense de Seguro Social (CCSS).</w:t>
      </w:r>
    </w:p>
    <w:p w:rsidR="00BF13E9" w:rsidRDefault="00BF13E9" w:rsidP="00BF13E9">
      <w:pPr>
        <w:pStyle w:val="Prrafodelista"/>
        <w:spacing w:after="0" w:line="240" w:lineRule="auto"/>
        <w:ind w:left="0"/>
        <w:jc w:val="both"/>
        <w:rPr>
          <w:rFonts w:ascii="Arial" w:eastAsia="Arial" w:hAnsi="Arial" w:cs="Arial"/>
          <w:sz w:val="24"/>
          <w:szCs w:val="24"/>
          <w:lang w:val="es-CR"/>
        </w:rPr>
      </w:pPr>
    </w:p>
    <w:p w:rsidR="00990D4F" w:rsidRPr="00AE04C8" w:rsidRDefault="00BF13E9" w:rsidP="00BF13E9">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4-</w:t>
      </w:r>
      <w:r>
        <w:rPr>
          <w:rFonts w:ascii="Arial" w:eastAsia="Arial" w:hAnsi="Arial" w:cs="Arial"/>
          <w:sz w:val="24"/>
          <w:szCs w:val="24"/>
          <w:lang w:val="es-CR"/>
        </w:rPr>
        <w:tab/>
      </w:r>
      <w:r w:rsidR="00990D4F">
        <w:rPr>
          <w:rFonts w:ascii="Arial" w:eastAsia="Arial" w:hAnsi="Arial" w:cs="Arial"/>
          <w:sz w:val="24"/>
          <w:szCs w:val="24"/>
          <w:lang w:val="es-CR"/>
        </w:rPr>
        <w:t>Un veinticinco (25%) por ciento de los recursos recaudados serán</w:t>
      </w:r>
      <w:r w:rsidR="00990D4F" w:rsidRPr="00AE04C8">
        <w:rPr>
          <w:rFonts w:ascii="Arial" w:eastAsia="Arial" w:hAnsi="Arial" w:cs="Arial"/>
          <w:sz w:val="24"/>
          <w:szCs w:val="24"/>
          <w:lang w:val="es-CR"/>
        </w:rPr>
        <w:t xml:space="preserve"> utilizados por el Ministerio de Hacienda para la </w:t>
      </w:r>
      <w:r w:rsidR="00990D4F">
        <w:rPr>
          <w:rFonts w:ascii="Arial" w:eastAsia="Arial" w:hAnsi="Arial" w:cs="Arial"/>
          <w:sz w:val="24"/>
          <w:szCs w:val="24"/>
          <w:lang w:val="es-CR"/>
        </w:rPr>
        <w:t>amortización de deuda pública.</w:t>
      </w:r>
    </w:p>
    <w:p w:rsidR="00990D4F" w:rsidRPr="00F032A1" w:rsidRDefault="00990D4F" w:rsidP="00990D4F">
      <w:pPr>
        <w:spacing w:after="0" w:line="240" w:lineRule="auto"/>
        <w:jc w:val="both"/>
        <w:rPr>
          <w:rFonts w:ascii="Arial" w:eastAsia="Arial" w:hAnsi="Arial" w:cs="Arial"/>
          <w:sz w:val="24"/>
          <w:szCs w:val="24"/>
          <w:lang w:val="es-CR"/>
        </w:rPr>
      </w:pPr>
    </w:p>
    <w:p w:rsidR="00990D4F"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t xml:space="preserve">ARTÍCULO </w:t>
      </w:r>
      <w:r>
        <w:rPr>
          <w:rFonts w:ascii="Arial" w:eastAsia="Arial" w:hAnsi="Arial" w:cs="Arial"/>
          <w:sz w:val="24"/>
          <w:szCs w:val="24"/>
          <w:lang w:val="es-CR"/>
        </w:rPr>
        <w:t>5</w:t>
      </w:r>
      <w:r w:rsidR="00BF13E9">
        <w:rPr>
          <w:rFonts w:ascii="Arial" w:eastAsia="Arial" w:hAnsi="Arial" w:cs="Arial"/>
          <w:sz w:val="24"/>
          <w:szCs w:val="24"/>
          <w:lang w:val="es-CR"/>
        </w:rPr>
        <w:t>-</w:t>
      </w:r>
      <w:r w:rsidR="00BF13E9">
        <w:rPr>
          <w:rFonts w:ascii="Arial" w:eastAsia="Arial" w:hAnsi="Arial" w:cs="Arial"/>
          <w:sz w:val="24"/>
          <w:szCs w:val="24"/>
          <w:lang w:val="es-CR"/>
        </w:rPr>
        <w:tab/>
      </w:r>
      <w:r>
        <w:rPr>
          <w:rFonts w:ascii="Arial" w:eastAsia="Arial" w:hAnsi="Arial" w:cs="Arial"/>
          <w:sz w:val="24"/>
          <w:szCs w:val="24"/>
          <w:lang w:val="es-CR"/>
        </w:rPr>
        <w:t>Determinación de las tarifas de</w:t>
      </w:r>
      <w:r w:rsidR="00BF13E9">
        <w:rPr>
          <w:rFonts w:ascii="Arial" w:eastAsia="Arial" w:hAnsi="Arial" w:cs="Arial"/>
          <w:sz w:val="24"/>
          <w:szCs w:val="24"/>
          <w:lang w:val="es-CR"/>
        </w:rPr>
        <w:t xml:space="preserve"> rentas para personas jurídicas</w:t>
      </w:r>
    </w:p>
    <w:p w:rsidR="00990D4F" w:rsidRDefault="00990D4F" w:rsidP="00990D4F">
      <w:pPr>
        <w:spacing w:after="0" w:line="240" w:lineRule="auto"/>
        <w:jc w:val="both"/>
        <w:rPr>
          <w:rFonts w:ascii="Arial" w:eastAsia="Arial" w:hAnsi="Arial" w:cs="Arial"/>
          <w:sz w:val="24"/>
          <w:szCs w:val="24"/>
          <w:lang w:val="es-CR"/>
        </w:rPr>
      </w:pPr>
    </w:p>
    <w:p w:rsidR="00990D4F" w:rsidRPr="00AC7044" w:rsidRDefault="00990D4F" w:rsidP="00990D4F">
      <w:pPr>
        <w:spacing w:after="0" w:line="240" w:lineRule="auto"/>
        <w:jc w:val="both"/>
        <w:rPr>
          <w:rFonts w:ascii="Arial" w:eastAsia="Arial" w:hAnsi="Arial" w:cs="Arial"/>
          <w:sz w:val="24"/>
          <w:szCs w:val="24"/>
          <w:lang w:val="es-CR"/>
        </w:rPr>
      </w:pPr>
      <w:r w:rsidRPr="00AC7044">
        <w:rPr>
          <w:rFonts w:ascii="Arial" w:eastAsia="Arial" w:hAnsi="Arial" w:cs="Arial"/>
          <w:sz w:val="24"/>
          <w:szCs w:val="24"/>
          <w:lang w:val="es-CR"/>
        </w:rPr>
        <w:t>Para aquellas personas jurídicas cuya renta neta sea igual o mayor a los mil millones de colones (¢1</w:t>
      </w:r>
      <w:r>
        <w:rPr>
          <w:rFonts w:ascii="Arial" w:eastAsia="Arial" w:hAnsi="Arial" w:cs="Arial"/>
          <w:sz w:val="24"/>
          <w:szCs w:val="24"/>
          <w:lang w:val="es-CR"/>
        </w:rPr>
        <w:t>.</w:t>
      </w:r>
      <w:r w:rsidRPr="00AC7044">
        <w:rPr>
          <w:rFonts w:ascii="Arial" w:eastAsia="Arial" w:hAnsi="Arial" w:cs="Arial"/>
          <w:sz w:val="24"/>
          <w:szCs w:val="24"/>
          <w:lang w:val="es-CR"/>
        </w:rPr>
        <w:t xml:space="preserve">000.000.000) anuales, se establece un impuesto del treinta y </w:t>
      </w:r>
      <w:r>
        <w:rPr>
          <w:rFonts w:ascii="Arial" w:eastAsia="Arial" w:hAnsi="Arial" w:cs="Arial"/>
          <w:sz w:val="24"/>
          <w:szCs w:val="24"/>
          <w:lang w:val="es-CR"/>
        </w:rPr>
        <w:t>cinco</w:t>
      </w:r>
      <w:r w:rsidRPr="00AC7044">
        <w:rPr>
          <w:rFonts w:ascii="Arial" w:eastAsia="Arial" w:hAnsi="Arial" w:cs="Arial"/>
          <w:sz w:val="24"/>
          <w:szCs w:val="24"/>
          <w:lang w:val="es-CR"/>
        </w:rPr>
        <w:t xml:space="preserve"> por ciento (3</w:t>
      </w:r>
      <w:r>
        <w:rPr>
          <w:rFonts w:ascii="Arial" w:eastAsia="Arial" w:hAnsi="Arial" w:cs="Arial"/>
          <w:sz w:val="24"/>
          <w:szCs w:val="24"/>
          <w:lang w:val="es-CR"/>
        </w:rPr>
        <w:t>5</w:t>
      </w:r>
      <w:r w:rsidRPr="00AC7044">
        <w:rPr>
          <w:rFonts w:ascii="Arial" w:eastAsia="Arial" w:hAnsi="Arial" w:cs="Arial"/>
          <w:sz w:val="24"/>
          <w:szCs w:val="24"/>
          <w:lang w:val="es-CR"/>
        </w:rPr>
        <w:t>%) sobre su renta imponible, que se cobrará en sustitución de la tarifa establecida en el artículo 15</w:t>
      </w:r>
      <w:r>
        <w:rPr>
          <w:rFonts w:ascii="Arial" w:eastAsia="Arial" w:hAnsi="Arial" w:cs="Arial"/>
          <w:sz w:val="24"/>
          <w:szCs w:val="24"/>
          <w:lang w:val="es-CR"/>
        </w:rPr>
        <w:t xml:space="preserve"> de </w:t>
      </w:r>
      <w:r w:rsidRPr="61C3FD01">
        <w:rPr>
          <w:rFonts w:ascii="Arial" w:eastAsia="Times New Roman" w:hAnsi="Arial" w:cs="Arial"/>
          <w:color w:val="000000" w:themeColor="text1"/>
          <w:sz w:val="24"/>
          <w:szCs w:val="24"/>
          <w:lang w:val="es-CR" w:eastAsia="es-PA"/>
        </w:rPr>
        <w:t>la Ley N</w:t>
      </w:r>
      <w:r>
        <w:rPr>
          <w:rFonts w:ascii="Arial" w:eastAsia="Times New Roman" w:hAnsi="Arial" w:cs="Arial"/>
          <w:color w:val="000000" w:themeColor="text1"/>
          <w:sz w:val="24"/>
          <w:szCs w:val="24"/>
          <w:lang w:val="es-CR" w:eastAsia="es-PA"/>
        </w:rPr>
        <w:t>°</w:t>
      </w:r>
      <w:r w:rsidRPr="61C3FD01">
        <w:rPr>
          <w:rFonts w:ascii="Arial" w:eastAsia="Times New Roman" w:hAnsi="Arial" w:cs="Arial"/>
          <w:color w:val="000000" w:themeColor="text1"/>
          <w:sz w:val="24"/>
          <w:szCs w:val="24"/>
          <w:lang w:val="es-CR" w:eastAsia="es-PA"/>
        </w:rPr>
        <w:t>. 7092, Ley del Impuesto sobre la Renta, de 21 de abril de 1988 y sus reformas.</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Times New Roman" w:hAnsi="Arial" w:cs="Arial"/>
          <w:color w:val="000000"/>
          <w:sz w:val="24"/>
          <w:szCs w:val="24"/>
          <w:lang w:val="es-CR" w:eastAsia="es-PA"/>
        </w:rPr>
      </w:pPr>
      <w:r w:rsidRPr="61C3FD01">
        <w:rPr>
          <w:rFonts w:ascii="Arial" w:eastAsia="Times New Roman" w:hAnsi="Arial" w:cs="Arial"/>
          <w:color w:val="000000" w:themeColor="text1"/>
          <w:sz w:val="24"/>
          <w:szCs w:val="24"/>
          <w:lang w:val="es-CR" w:eastAsia="es-PA"/>
        </w:rPr>
        <w:t xml:space="preserve">Esta norma transitoria tendrá vigencia </w:t>
      </w:r>
      <w:r>
        <w:rPr>
          <w:rFonts w:ascii="Arial" w:eastAsia="Times New Roman" w:hAnsi="Arial" w:cs="Arial"/>
          <w:color w:val="000000" w:themeColor="text1"/>
          <w:sz w:val="24"/>
          <w:szCs w:val="24"/>
          <w:lang w:val="es-CR" w:eastAsia="es-PA"/>
        </w:rPr>
        <w:t>según lo dispuesto en el artículo 3.</w:t>
      </w:r>
      <w:r w:rsidRPr="61C3FD01">
        <w:rPr>
          <w:rFonts w:ascii="Arial" w:eastAsia="Times New Roman" w:hAnsi="Arial" w:cs="Arial"/>
          <w:color w:val="000000" w:themeColor="text1"/>
          <w:sz w:val="24"/>
          <w:szCs w:val="24"/>
          <w:lang w:val="es-CR" w:eastAsia="es-PA"/>
        </w:rPr>
        <w:t xml:space="preserve"> </w:t>
      </w:r>
      <w:r>
        <w:rPr>
          <w:rFonts w:ascii="Arial" w:eastAsia="Arial" w:hAnsi="Arial" w:cs="Arial"/>
          <w:sz w:val="24"/>
          <w:szCs w:val="24"/>
          <w:lang w:val="es-CR"/>
        </w:rPr>
        <w:t>E</w:t>
      </w:r>
      <w:r w:rsidRPr="61C3FD01">
        <w:rPr>
          <w:rFonts w:ascii="Arial" w:eastAsia="Arial" w:hAnsi="Arial" w:cs="Arial"/>
          <w:sz w:val="24"/>
          <w:szCs w:val="24"/>
          <w:lang w:val="es-CR"/>
        </w:rPr>
        <w:t xml:space="preserve">l Poder Ejecutivo podrá extender su aplicación hasta por </w:t>
      </w:r>
      <w:r>
        <w:rPr>
          <w:rFonts w:ascii="Arial" w:eastAsia="Arial" w:hAnsi="Arial" w:cs="Arial"/>
          <w:sz w:val="24"/>
          <w:szCs w:val="24"/>
          <w:lang w:val="es-CR"/>
        </w:rPr>
        <w:t>un año fiscal</w:t>
      </w:r>
      <w:r w:rsidRPr="61C3FD01">
        <w:rPr>
          <w:rFonts w:ascii="Arial" w:eastAsia="Arial" w:hAnsi="Arial" w:cs="Arial"/>
          <w:sz w:val="24"/>
          <w:szCs w:val="24"/>
          <w:lang w:val="es-CR"/>
        </w:rPr>
        <w:t xml:space="preserve"> </w:t>
      </w:r>
      <w:r>
        <w:rPr>
          <w:rFonts w:ascii="Arial" w:eastAsia="Arial" w:hAnsi="Arial" w:cs="Arial"/>
          <w:sz w:val="24"/>
          <w:szCs w:val="24"/>
          <w:lang w:val="es-CR"/>
        </w:rPr>
        <w:t>adicional, l</w:t>
      </w:r>
      <w:r w:rsidRPr="61C3FD01">
        <w:rPr>
          <w:rFonts w:ascii="Arial" w:eastAsia="Times New Roman" w:hAnsi="Arial" w:cs="Arial"/>
          <w:color w:val="000000" w:themeColor="text1"/>
          <w:sz w:val="24"/>
          <w:szCs w:val="24"/>
          <w:lang w:val="es-CR" w:eastAsia="es-PA"/>
        </w:rPr>
        <w:t>uego de la cual se volverá a la aplicación plena de la tarifa establecida en el artículo 15. En lo no previsto en el presente transitorio, se aplicarán las disposiciones establecidas en la Ley N</w:t>
      </w:r>
      <w:r>
        <w:rPr>
          <w:rFonts w:ascii="Arial" w:eastAsia="Times New Roman" w:hAnsi="Arial" w:cs="Arial"/>
          <w:color w:val="000000" w:themeColor="text1"/>
          <w:sz w:val="24"/>
          <w:szCs w:val="24"/>
          <w:lang w:val="es-CR" w:eastAsia="es-PA"/>
        </w:rPr>
        <w:t>°</w:t>
      </w:r>
      <w:r w:rsidRPr="61C3FD01">
        <w:rPr>
          <w:rFonts w:ascii="Arial" w:eastAsia="Times New Roman" w:hAnsi="Arial" w:cs="Arial"/>
          <w:color w:val="000000" w:themeColor="text1"/>
          <w:sz w:val="24"/>
          <w:szCs w:val="24"/>
          <w:lang w:val="es-CR" w:eastAsia="es-PA"/>
        </w:rPr>
        <w:t>. 7092, Ley del Impuesto sobre la Renta, de 21 de abril de 1988 y sus reformas</w:t>
      </w:r>
      <w:r>
        <w:rPr>
          <w:rFonts w:ascii="Arial" w:eastAsia="Times New Roman" w:hAnsi="Arial" w:cs="Arial"/>
          <w:color w:val="000000" w:themeColor="text1"/>
          <w:sz w:val="24"/>
          <w:szCs w:val="24"/>
          <w:lang w:val="es-CR" w:eastAsia="es-PA"/>
        </w:rPr>
        <w:t xml:space="preserve">, así como </w:t>
      </w:r>
      <w:r>
        <w:rPr>
          <w:rFonts w:ascii="Arial" w:eastAsia="Arial" w:hAnsi="Arial" w:cs="Arial"/>
          <w:sz w:val="24"/>
          <w:szCs w:val="24"/>
          <w:lang w:val="es-CR"/>
        </w:rPr>
        <w:t xml:space="preserve">el </w:t>
      </w:r>
      <w:r w:rsidRPr="00636D3D">
        <w:rPr>
          <w:rFonts w:ascii="Arial" w:eastAsia="Arial" w:hAnsi="Arial" w:cs="Arial"/>
          <w:sz w:val="24"/>
          <w:szCs w:val="24"/>
          <w:lang w:val="es-CR"/>
        </w:rPr>
        <w:t>Código de Normas y Procedimientos Tributarios</w:t>
      </w:r>
      <w:r w:rsidRPr="61C3FD01">
        <w:rPr>
          <w:rFonts w:ascii="Arial" w:eastAsia="Times New Roman" w:hAnsi="Arial" w:cs="Arial"/>
          <w:color w:val="000000" w:themeColor="text1"/>
          <w:sz w:val="24"/>
          <w:szCs w:val="24"/>
          <w:lang w:val="es-CR" w:eastAsia="es-PA"/>
        </w:rPr>
        <w:t>.</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t xml:space="preserve">ARTÍCULO </w:t>
      </w:r>
      <w:r>
        <w:rPr>
          <w:rFonts w:ascii="Arial" w:eastAsia="Arial" w:hAnsi="Arial" w:cs="Arial"/>
          <w:sz w:val="24"/>
          <w:szCs w:val="24"/>
          <w:lang w:val="es-CR"/>
        </w:rPr>
        <w:t>6</w:t>
      </w:r>
      <w:r w:rsidR="003E5B98">
        <w:rPr>
          <w:rFonts w:ascii="Arial" w:eastAsia="Arial" w:hAnsi="Arial" w:cs="Arial"/>
          <w:sz w:val="24"/>
          <w:szCs w:val="24"/>
          <w:lang w:val="es-CR"/>
        </w:rPr>
        <w:t>-</w:t>
      </w:r>
      <w:r w:rsidR="003E5B98">
        <w:rPr>
          <w:rFonts w:ascii="Arial" w:eastAsia="Arial" w:hAnsi="Arial" w:cs="Arial"/>
          <w:sz w:val="24"/>
          <w:szCs w:val="24"/>
          <w:lang w:val="es-CR"/>
        </w:rPr>
        <w:tab/>
      </w:r>
      <w:r w:rsidRPr="00F032A1">
        <w:rPr>
          <w:rFonts w:ascii="Arial" w:eastAsia="Arial" w:hAnsi="Arial" w:cs="Arial"/>
          <w:sz w:val="24"/>
          <w:szCs w:val="24"/>
          <w:lang w:val="es-CR"/>
        </w:rPr>
        <w:t>Determinación de la tarifa a personas físicas con actividades lucrativas</w:t>
      </w:r>
    </w:p>
    <w:p w:rsidR="00990D4F" w:rsidRPr="00F032A1" w:rsidRDefault="00990D4F" w:rsidP="00990D4F">
      <w:pPr>
        <w:spacing w:after="0" w:line="240" w:lineRule="auto"/>
        <w:jc w:val="both"/>
        <w:rPr>
          <w:rFonts w:ascii="Arial" w:eastAsia="Arial" w:hAnsi="Arial" w:cs="Arial"/>
          <w:sz w:val="24"/>
          <w:szCs w:val="24"/>
          <w:lang w:val="es-CR"/>
        </w:rPr>
      </w:pPr>
    </w:p>
    <w:p w:rsidR="00990D4F" w:rsidRDefault="00990D4F" w:rsidP="00990D4F">
      <w:pPr>
        <w:spacing w:after="0" w:line="240" w:lineRule="auto"/>
        <w:jc w:val="both"/>
        <w:rPr>
          <w:rFonts w:ascii="Arial" w:eastAsia="Arial" w:hAnsi="Arial" w:cs="Arial"/>
          <w:sz w:val="24"/>
          <w:szCs w:val="24"/>
          <w:lang w:val="es-CR"/>
        </w:rPr>
      </w:pPr>
      <w:r w:rsidRPr="61C3FD01">
        <w:rPr>
          <w:rFonts w:ascii="Arial" w:eastAsia="Arial" w:hAnsi="Arial" w:cs="Arial"/>
          <w:sz w:val="24"/>
          <w:szCs w:val="24"/>
          <w:lang w:val="es-CR"/>
        </w:rPr>
        <w:t>A las personas físicas con actividades lucrativas se les aplicará la siguiente extensión de escala tarifaria sobre la renta imponible:</w:t>
      </w:r>
    </w:p>
    <w:p w:rsidR="00990D4F" w:rsidRDefault="00990D4F" w:rsidP="00990D4F">
      <w:pPr>
        <w:spacing w:after="0" w:line="240" w:lineRule="auto"/>
        <w:jc w:val="both"/>
        <w:rPr>
          <w:rFonts w:ascii="Arial" w:eastAsia="Arial" w:hAnsi="Arial" w:cs="Arial"/>
          <w:sz w:val="24"/>
          <w:szCs w:val="24"/>
          <w:lang w:val="es-CR"/>
        </w:rPr>
      </w:pPr>
    </w:p>
    <w:p w:rsidR="00990D4F" w:rsidRPr="00F032A1" w:rsidRDefault="003E5B98" w:rsidP="00990D4F">
      <w:pPr>
        <w:spacing w:after="0" w:line="240" w:lineRule="auto"/>
        <w:jc w:val="both"/>
        <w:rPr>
          <w:rFonts w:ascii="Arial" w:eastAsia="Arial" w:hAnsi="Arial" w:cs="Arial"/>
          <w:sz w:val="24"/>
          <w:szCs w:val="24"/>
          <w:lang w:val="es-CR"/>
        </w:rPr>
      </w:pPr>
      <w:r>
        <w:rPr>
          <w:rFonts w:ascii="Arial" w:eastAsia="Arial" w:hAnsi="Arial" w:cs="Arial"/>
          <w:sz w:val="24"/>
          <w:szCs w:val="24"/>
          <w:lang w:val="es-CR"/>
        </w:rPr>
        <w:t>a)</w:t>
      </w:r>
      <w:r>
        <w:rPr>
          <w:rFonts w:ascii="Arial" w:eastAsia="Arial" w:hAnsi="Arial" w:cs="Arial"/>
          <w:sz w:val="24"/>
          <w:szCs w:val="24"/>
          <w:lang w:val="es-CR"/>
        </w:rPr>
        <w:tab/>
      </w:r>
      <w:r w:rsidR="00990D4F" w:rsidRPr="00F032A1">
        <w:rPr>
          <w:rFonts w:ascii="Arial" w:eastAsia="Arial" w:hAnsi="Arial" w:cs="Arial"/>
          <w:sz w:val="24"/>
          <w:szCs w:val="24"/>
          <w:lang w:val="es-CR"/>
        </w:rPr>
        <w:t>Sobre el exceso de cuarenta millones de colones (¢4</w:t>
      </w:r>
      <w:r w:rsidR="00990D4F">
        <w:rPr>
          <w:rFonts w:ascii="Arial" w:eastAsia="Arial" w:hAnsi="Arial" w:cs="Arial"/>
          <w:sz w:val="24"/>
          <w:szCs w:val="24"/>
          <w:lang w:val="es-CR"/>
        </w:rPr>
        <w:t>0</w:t>
      </w:r>
      <w:r w:rsidR="00990D4F" w:rsidRPr="00F032A1">
        <w:rPr>
          <w:rFonts w:ascii="Arial" w:eastAsia="Arial" w:hAnsi="Arial" w:cs="Arial"/>
          <w:sz w:val="24"/>
          <w:szCs w:val="24"/>
          <w:lang w:val="es-CR"/>
        </w:rPr>
        <w:t>.000.000,00) anuales, se pagará un cinco por ciento (5%) adicional a la tarifa vigente.</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t xml:space="preserve">ARTÍCULO </w:t>
      </w:r>
      <w:r>
        <w:rPr>
          <w:rFonts w:ascii="Arial" w:eastAsia="Arial" w:hAnsi="Arial" w:cs="Arial"/>
          <w:sz w:val="24"/>
          <w:szCs w:val="24"/>
          <w:lang w:val="es-CR"/>
        </w:rPr>
        <w:t>7</w:t>
      </w:r>
      <w:r w:rsidR="003E5B98">
        <w:rPr>
          <w:rFonts w:ascii="Arial" w:eastAsia="Arial" w:hAnsi="Arial" w:cs="Arial"/>
          <w:sz w:val="24"/>
          <w:szCs w:val="24"/>
          <w:lang w:val="es-CR"/>
        </w:rPr>
        <w:t>-</w:t>
      </w:r>
      <w:r w:rsidR="003E5B98">
        <w:rPr>
          <w:rFonts w:ascii="Arial" w:eastAsia="Arial" w:hAnsi="Arial" w:cs="Arial"/>
          <w:sz w:val="24"/>
          <w:szCs w:val="24"/>
          <w:lang w:val="es-CR"/>
        </w:rPr>
        <w:tab/>
      </w:r>
      <w:r w:rsidRPr="00F032A1">
        <w:rPr>
          <w:rFonts w:ascii="Arial" w:eastAsia="Arial" w:hAnsi="Arial" w:cs="Arial"/>
          <w:sz w:val="24"/>
          <w:szCs w:val="24"/>
          <w:lang w:val="es-CR"/>
        </w:rPr>
        <w:t>Determinación de la tarifa a rentas de trabajo personal dependiente o la jubilación o pensión u otras remuneraciones por otros servicios personales</w:t>
      </w:r>
    </w:p>
    <w:p w:rsidR="00990D4F" w:rsidRPr="00F032A1" w:rsidRDefault="00990D4F" w:rsidP="00990D4F">
      <w:pPr>
        <w:spacing w:after="0" w:line="240" w:lineRule="auto"/>
        <w:jc w:val="both"/>
        <w:rPr>
          <w:rFonts w:ascii="Arial" w:eastAsia="Arial" w:hAnsi="Arial" w:cs="Arial"/>
          <w:sz w:val="24"/>
          <w:szCs w:val="24"/>
          <w:lang w:val="es-CR"/>
        </w:rPr>
      </w:pPr>
    </w:p>
    <w:p w:rsidR="00990D4F"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t>A las personas físicas domiciliadas en el país se les aplicará, calculará y cobrará un impuesto mensual, de conformidad con la escala que se señalará sobre las rentas cuya fuente sea el trabajo personal dependiente o la jubilación o pensión u otras remuneraciones por otros servicios personales, de conformidad con lo dispuesto en el título II de la Ley de impuesto sobre la renta, N.º 7092, de 21 de abril de 1988.</w:t>
      </w:r>
    </w:p>
    <w:p w:rsidR="00990D4F" w:rsidRPr="00F032A1" w:rsidRDefault="00990D4F" w:rsidP="00990D4F">
      <w:pPr>
        <w:spacing w:after="0" w:line="240" w:lineRule="auto"/>
        <w:jc w:val="both"/>
        <w:rPr>
          <w:rFonts w:ascii="Arial" w:eastAsia="Arial" w:hAnsi="Arial" w:cs="Arial"/>
          <w:sz w:val="24"/>
          <w:szCs w:val="24"/>
          <w:lang w:val="es-CR"/>
        </w:rPr>
      </w:pPr>
    </w:p>
    <w:p w:rsidR="00990D4F" w:rsidRPr="00F032A1" w:rsidRDefault="00990D4F" w:rsidP="00990D4F">
      <w:pPr>
        <w:spacing w:after="0" w:line="240" w:lineRule="auto"/>
        <w:jc w:val="both"/>
        <w:rPr>
          <w:rFonts w:ascii="Arial" w:eastAsia="Arial" w:hAnsi="Arial" w:cs="Arial"/>
          <w:sz w:val="24"/>
          <w:szCs w:val="24"/>
          <w:lang w:val="es-CR"/>
        </w:rPr>
      </w:pPr>
      <w:r w:rsidRPr="00F032A1">
        <w:rPr>
          <w:rFonts w:ascii="Arial" w:eastAsia="Arial" w:hAnsi="Arial" w:cs="Arial"/>
          <w:sz w:val="24"/>
          <w:szCs w:val="24"/>
          <w:lang w:val="es-CR"/>
        </w:rPr>
        <w:lastRenderedPageBreak/>
        <w:t>a)</w:t>
      </w:r>
      <w:r w:rsidR="003E5B98">
        <w:rPr>
          <w:rFonts w:ascii="Arial" w:eastAsia="Arial" w:hAnsi="Arial" w:cs="Arial"/>
          <w:sz w:val="24"/>
          <w:szCs w:val="24"/>
          <w:lang w:val="es-CR"/>
        </w:rPr>
        <w:tab/>
      </w:r>
      <w:r w:rsidRPr="00F032A1">
        <w:rPr>
          <w:rFonts w:ascii="Arial" w:eastAsia="Arial" w:hAnsi="Arial" w:cs="Arial"/>
          <w:sz w:val="24"/>
          <w:szCs w:val="24"/>
          <w:lang w:val="es-CR"/>
        </w:rPr>
        <w:t>Sobre el exceso de ¢4.325.000,00 (cuatro millones trescientos veinticinco mil colones) mensuales, se pagará un cinco por ciento (5%) adicional a la tarifa vigente.</w:t>
      </w:r>
    </w:p>
    <w:p w:rsidR="00990D4F" w:rsidRDefault="00990D4F" w:rsidP="00990D4F">
      <w:pPr>
        <w:spacing w:after="0" w:line="240" w:lineRule="auto"/>
        <w:jc w:val="both"/>
        <w:rPr>
          <w:rFonts w:ascii="Arial" w:eastAsia="Arial" w:hAnsi="Arial" w:cs="Arial"/>
          <w:sz w:val="24"/>
          <w:szCs w:val="24"/>
          <w:lang w:val="es-CR"/>
        </w:rPr>
      </w:pPr>
      <w:r>
        <w:rPr>
          <w:rFonts w:ascii="Arial" w:eastAsia="Arial" w:hAnsi="Arial" w:cs="Arial"/>
          <w:sz w:val="24"/>
          <w:szCs w:val="24"/>
          <w:lang w:val="es-CR"/>
        </w:rPr>
        <w:t>R</w:t>
      </w:r>
      <w:r w:rsidRPr="00F032A1">
        <w:rPr>
          <w:rFonts w:ascii="Arial" w:eastAsia="Arial" w:hAnsi="Arial" w:cs="Arial"/>
          <w:sz w:val="24"/>
          <w:szCs w:val="24"/>
          <w:lang w:val="es-CR"/>
        </w:rPr>
        <w:t>ige a partir de su publicación.</w:t>
      </w:r>
    </w:p>
    <w:p w:rsidR="00990D4F" w:rsidRDefault="00990D4F" w:rsidP="00990D4F">
      <w:pPr>
        <w:spacing w:after="0" w:line="240" w:lineRule="auto"/>
        <w:jc w:val="both"/>
        <w:rPr>
          <w:rFonts w:ascii="Arial" w:eastAsia="Arial" w:hAnsi="Arial" w:cs="Arial"/>
          <w:sz w:val="24"/>
          <w:szCs w:val="24"/>
          <w:lang w:val="es-CR"/>
        </w:rPr>
      </w:pPr>
    </w:p>
    <w:p w:rsidR="00990D4F" w:rsidRDefault="00990D4F" w:rsidP="00990D4F">
      <w:pPr>
        <w:spacing w:after="0" w:line="240" w:lineRule="auto"/>
        <w:jc w:val="both"/>
        <w:rPr>
          <w:rFonts w:ascii="Arial" w:eastAsia="Arial" w:hAnsi="Arial" w:cs="Arial"/>
          <w:sz w:val="24"/>
          <w:szCs w:val="24"/>
          <w:lang w:val="es-CR"/>
        </w:rPr>
      </w:pPr>
    </w:p>
    <w:p w:rsidR="00990D4F" w:rsidRDefault="00990D4F" w:rsidP="00990D4F">
      <w:pPr>
        <w:spacing w:after="0" w:line="240" w:lineRule="auto"/>
        <w:jc w:val="both"/>
        <w:rPr>
          <w:rFonts w:ascii="Arial" w:eastAsia="Arial" w:hAnsi="Arial" w:cs="Arial"/>
          <w:sz w:val="24"/>
          <w:szCs w:val="24"/>
          <w:lang w:val="es-CR"/>
        </w:rPr>
      </w:pPr>
    </w:p>
    <w:p w:rsidR="00990D4F" w:rsidRDefault="00990D4F" w:rsidP="00990D4F">
      <w:pPr>
        <w:spacing w:after="0" w:line="240" w:lineRule="auto"/>
        <w:jc w:val="both"/>
        <w:rPr>
          <w:rFonts w:ascii="Arial" w:eastAsia="Arial" w:hAnsi="Arial" w:cs="Arial"/>
          <w:sz w:val="24"/>
          <w:szCs w:val="24"/>
          <w:lang w:val="es-CR"/>
        </w:rPr>
      </w:pPr>
    </w:p>
    <w:p w:rsidR="009F2B1C" w:rsidRDefault="009F2B1C" w:rsidP="00990D4F">
      <w:pPr>
        <w:spacing w:after="0" w:line="240" w:lineRule="auto"/>
        <w:jc w:val="both"/>
        <w:rPr>
          <w:rFonts w:ascii="Arial" w:eastAsia="Arial" w:hAnsi="Arial" w:cs="Arial"/>
          <w:sz w:val="24"/>
          <w:szCs w:val="24"/>
          <w:lang w:val="es-CR"/>
        </w:rPr>
      </w:pPr>
    </w:p>
    <w:p w:rsidR="009F2B1C" w:rsidRDefault="009F2B1C" w:rsidP="00990D4F">
      <w:pPr>
        <w:spacing w:after="0" w:line="240" w:lineRule="auto"/>
        <w:jc w:val="both"/>
        <w:rPr>
          <w:rFonts w:ascii="Arial" w:eastAsia="Arial" w:hAnsi="Arial" w:cs="Arial"/>
          <w:sz w:val="24"/>
          <w:szCs w:val="24"/>
          <w:lang w:val="es-CR"/>
        </w:rPr>
      </w:pPr>
    </w:p>
    <w:p w:rsidR="00990D4F" w:rsidRDefault="00990D4F" w:rsidP="003E5B98">
      <w:pPr>
        <w:spacing w:after="0" w:line="240" w:lineRule="auto"/>
        <w:jc w:val="center"/>
        <w:rPr>
          <w:rFonts w:ascii="Arial" w:eastAsia="Arial" w:hAnsi="Arial" w:cs="Arial"/>
          <w:sz w:val="24"/>
          <w:szCs w:val="24"/>
        </w:rPr>
      </w:pPr>
      <w:r>
        <w:rPr>
          <w:rFonts w:ascii="Arial" w:eastAsia="Arial" w:hAnsi="Arial" w:cs="Arial"/>
          <w:sz w:val="24"/>
          <w:szCs w:val="24"/>
        </w:rPr>
        <w:t xml:space="preserve">Paola </w:t>
      </w:r>
      <w:r w:rsidR="003E5B98">
        <w:rPr>
          <w:rFonts w:ascii="Arial" w:eastAsia="Arial" w:hAnsi="Arial" w:cs="Arial"/>
          <w:sz w:val="24"/>
          <w:szCs w:val="24"/>
        </w:rPr>
        <w:t xml:space="preserve">Viviana </w:t>
      </w:r>
      <w:r>
        <w:rPr>
          <w:rFonts w:ascii="Arial" w:eastAsia="Arial" w:hAnsi="Arial" w:cs="Arial"/>
          <w:sz w:val="24"/>
          <w:szCs w:val="24"/>
        </w:rPr>
        <w:t>Vega Rodríguez</w:t>
      </w:r>
    </w:p>
    <w:p w:rsidR="00990D4F" w:rsidRDefault="00990D4F" w:rsidP="00990D4F">
      <w:pPr>
        <w:spacing w:after="0" w:line="240" w:lineRule="auto"/>
        <w:jc w:val="center"/>
        <w:rPr>
          <w:rFonts w:ascii="Arial" w:eastAsia="Arial" w:hAnsi="Arial" w:cs="Arial"/>
          <w:b/>
          <w:sz w:val="24"/>
          <w:szCs w:val="24"/>
        </w:rPr>
      </w:pPr>
      <w:proofErr w:type="spellStart"/>
      <w:r w:rsidRPr="00B828EE">
        <w:rPr>
          <w:rFonts w:ascii="Arial" w:eastAsia="Arial" w:hAnsi="Arial" w:cs="Arial"/>
          <w:b/>
          <w:sz w:val="24"/>
          <w:szCs w:val="24"/>
        </w:rPr>
        <w:t>Diputada</w:t>
      </w:r>
      <w:proofErr w:type="spellEnd"/>
    </w:p>
    <w:p w:rsidR="003E5B98" w:rsidRDefault="003E5B98" w:rsidP="00990D4F">
      <w:pPr>
        <w:spacing w:after="0" w:line="240" w:lineRule="auto"/>
        <w:jc w:val="center"/>
        <w:rPr>
          <w:rFonts w:ascii="Arial" w:eastAsia="Arial" w:hAnsi="Arial" w:cs="Arial"/>
          <w:b/>
          <w:sz w:val="24"/>
          <w:szCs w:val="24"/>
        </w:rPr>
      </w:pPr>
    </w:p>
    <w:p w:rsidR="003E5B98" w:rsidRDefault="003E5B98" w:rsidP="00990D4F">
      <w:pPr>
        <w:spacing w:after="0" w:line="240" w:lineRule="auto"/>
        <w:jc w:val="center"/>
        <w:rPr>
          <w:rFonts w:ascii="Arial" w:eastAsia="Arial" w:hAnsi="Arial" w:cs="Arial"/>
          <w:b/>
          <w:sz w:val="24"/>
          <w:szCs w:val="24"/>
        </w:rPr>
      </w:pPr>
    </w:p>
    <w:p w:rsidR="003E5B98" w:rsidRDefault="003E5B98" w:rsidP="00990D4F">
      <w:pPr>
        <w:spacing w:after="0" w:line="240" w:lineRule="auto"/>
        <w:jc w:val="center"/>
        <w:rPr>
          <w:rFonts w:ascii="Arial" w:eastAsia="Arial" w:hAnsi="Arial" w:cs="Arial"/>
          <w:b/>
          <w:sz w:val="24"/>
          <w:szCs w:val="24"/>
        </w:rPr>
      </w:pPr>
    </w:p>
    <w:p w:rsidR="003E5B98" w:rsidRDefault="003E5B98" w:rsidP="00990D4F">
      <w:pPr>
        <w:spacing w:after="0" w:line="240" w:lineRule="auto"/>
        <w:jc w:val="center"/>
        <w:rPr>
          <w:rFonts w:ascii="Arial" w:eastAsia="Arial" w:hAnsi="Arial" w:cs="Arial"/>
          <w:b/>
          <w:sz w:val="24"/>
          <w:szCs w:val="24"/>
        </w:rPr>
      </w:pPr>
    </w:p>
    <w:p w:rsidR="003E5B98" w:rsidRDefault="003E5B98" w:rsidP="00990D4F">
      <w:pPr>
        <w:spacing w:after="0" w:line="240" w:lineRule="auto"/>
        <w:jc w:val="center"/>
        <w:rPr>
          <w:rFonts w:ascii="Arial" w:eastAsia="Arial" w:hAnsi="Arial" w:cs="Arial"/>
          <w:b/>
          <w:sz w:val="24"/>
          <w:szCs w:val="24"/>
        </w:rPr>
      </w:pPr>
    </w:p>
    <w:p w:rsidR="003E5B98" w:rsidRDefault="003E5B98" w:rsidP="00990D4F">
      <w:pPr>
        <w:spacing w:after="0" w:line="240" w:lineRule="auto"/>
        <w:jc w:val="center"/>
        <w:rPr>
          <w:rFonts w:ascii="Arial" w:eastAsia="Arial" w:hAnsi="Arial" w:cs="Arial"/>
          <w:b/>
          <w:sz w:val="24"/>
          <w:szCs w:val="24"/>
        </w:rPr>
      </w:pPr>
    </w:p>
    <w:p w:rsidR="003E5B98" w:rsidRDefault="003E5B98" w:rsidP="00990D4F">
      <w:pPr>
        <w:spacing w:after="0" w:line="240" w:lineRule="auto"/>
        <w:jc w:val="center"/>
        <w:rPr>
          <w:rFonts w:ascii="Arial" w:eastAsia="Arial" w:hAnsi="Arial" w:cs="Arial"/>
          <w:b/>
          <w:sz w:val="24"/>
          <w:szCs w:val="24"/>
        </w:rPr>
      </w:pPr>
    </w:p>
    <w:p w:rsidR="003E5B98" w:rsidRDefault="003E5B98" w:rsidP="00990D4F">
      <w:pPr>
        <w:spacing w:after="0" w:line="240" w:lineRule="auto"/>
        <w:jc w:val="center"/>
        <w:rPr>
          <w:rFonts w:ascii="Arial" w:eastAsia="Arial" w:hAnsi="Arial" w:cs="Arial"/>
          <w:b/>
          <w:sz w:val="24"/>
          <w:szCs w:val="24"/>
        </w:rPr>
      </w:pPr>
    </w:p>
    <w:p w:rsidR="003E5B98" w:rsidRDefault="003E5B98" w:rsidP="00990D4F">
      <w:pPr>
        <w:spacing w:after="0" w:line="240" w:lineRule="auto"/>
        <w:jc w:val="center"/>
        <w:rPr>
          <w:rFonts w:ascii="Arial" w:eastAsia="Arial" w:hAnsi="Arial" w:cs="Arial"/>
          <w:b/>
          <w:sz w:val="24"/>
          <w:szCs w:val="24"/>
        </w:rPr>
      </w:pPr>
    </w:p>
    <w:p w:rsidR="003E5B98" w:rsidRDefault="003E5B98" w:rsidP="00990D4F">
      <w:pPr>
        <w:spacing w:after="0" w:line="240" w:lineRule="auto"/>
        <w:jc w:val="center"/>
        <w:rPr>
          <w:rFonts w:ascii="Arial" w:eastAsia="Arial" w:hAnsi="Arial" w:cs="Arial"/>
          <w:b/>
          <w:sz w:val="24"/>
          <w:szCs w:val="24"/>
        </w:rPr>
      </w:pPr>
    </w:p>
    <w:p w:rsidR="003E5B98" w:rsidRDefault="003E5B98" w:rsidP="00990D4F">
      <w:pPr>
        <w:spacing w:after="0" w:line="240" w:lineRule="auto"/>
        <w:jc w:val="center"/>
        <w:rPr>
          <w:rFonts w:ascii="Arial" w:eastAsia="Arial" w:hAnsi="Arial" w:cs="Arial"/>
          <w:b/>
          <w:sz w:val="24"/>
          <w:szCs w:val="24"/>
        </w:rPr>
      </w:pPr>
    </w:p>
    <w:p w:rsidR="003E5B98" w:rsidRDefault="003E5B98" w:rsidP="00990D4F">
      <w:pPr>
        <w:spacing w:after="0" w:line="240" w:lineRule="auto"/>
        <w:jc w:val="center"/>
        <w:rPr>
          <w:rFonts w:ascii="Arial" w:eastAsia="Arial" w:hAnsi="Arial" w:cs="Arial"/>
          <w:b/>
          <w:sz w:val="24"/>
          <w:szCs w:val="24"/>
        </w:rPr>
      </w:pPr>
    </w:p>
    <w:p w:rsidR="003E5B98" w:rsidRDefault="003E5B98" w:rsidP="00990D4F">
      <w:pPr>
        <w:spacing w:after="0" w:line="240" w:lineRule="auto"/>
        <w:jc w:val="center"/>
        <w:rPr>
          <w:rFonts w:ascii="Arial" w:eastAsia="Arial" w:hAnsi="Arial" w:cs="Arial"/>
          <w:b/>
          <w:sz w:val="24"/>
          <w:szCs w:val="24"/>
        </w:rPr>
      </w:pPr>
    </w:p>
    <w:p w:rsidR="003E5B98" w:rsidRDefault="003E5B98" w:rsidP="00990D4F">
      <w:pPr>
        <w:spacing w:after="0" w:line="240" w:lineRule="auto"/>
        <w:jc w:val="center"/>
        <w:rPr>
          <w:rFonts w:ascii="Arial" w:eastAsia="Arial" w:hAnsi="Arial" w:cs="Arial"/>
          <w:b/>
          <w:sz w:val="24"/>
          <w:szCs w:val="24"/>
        </w:rPr>
      </w:pPr>
    </w:p>
    <w:p w:rsidR="003E5B98" w:rsidRDefault="003E5B98" w:rsidP="00990D4F">
      <w:pPr>
        <w:spacing w:after="0" w:line="240" w:lineRule="auto"/>
        <w:jc w:val="center"/>
        <w:rPr>
          <w:rFonts w:ascii="Arial" w:eastAsia="Arial" w:hAnsi="Arial" w:cs="Arial"/>
          <w:b/>
          <w:sz w:val="24"/>
          <w:szCs w:val="24"/>
        </w:rPr>
      </w:pPr>
    </w:p>
    <w:p w:rsidR="00DC5D6B" w:rsidRDefault="00DC5D6B" w:rsidP="00990D4F">
      <w:pPr>
        <w:spacing w:after="0" w:line="240" w:lineRule="auto"/>
        <w:jc w:val="center"/>
        <w:rPr>
          <w:rFonts w:ascii="Arial" w:eastAsia="Arial" w:hAnsi="Arial" w:cs="Arial"/>
          <w:b/>
          <w:sz w:val="24"/>
          <w:szCs w:val="24"/>
        </w:rPr>
      </w:pPr>
    </w:p>
    <w:p w:rsidR="00DC5D6B" w:rsidRDefault="00DC5D6B" w:rsidP="00990D4F">
      <w:pPr>
        <w:spacing w:after="0" w:line="240" w:lineRule="auto"/>
        <w:jc w:val="center"/>
        <w:rPr>
          <w:rFonts w:ascii="Arial" w:eastAsia="Arial" w:hAnsi="Arial" w:cs="Arial"/>
          <w:b/>
          <w:sz w:val="24"/>
          <w:szCs w:val="24"/>
        </w:rPr>
      </w:pPr>
    </w:p>
    <w:p w:rsidR="00DC5D6B" w:rsidRDefault="00DC5D6B" w:rsidP="00990D4F">
      <w:pPr>
        <w:spacing w:after="0" w:line="240" w:lineRule="auto"/>
        <w:jc w:val="center"/>
        <w:rPr>
          <w:rFonts w:ascii="Arial" w:eastAsia="Arial" w:hAnsi="Arial" w:cs="Arial"/>
          <w:b/>
          <w:sz w:val="24"/>
          <w:szCs w:val="24"/>
        </w:rPr>
      </w:pPr>
    </w:p>
    <w:p w:rsidR="00DC5D6B" w:rsidRDefault="00DC5D6B" w:rsidP="00990D4F">
      <w:pPr>
        <w:spacing w:after="0" w:line="240" w:lineRule="auto"/>
        <w:jc w:val="center"/>
        <w:rPr>
          <w:rFonts w:ascii="Arial" w:eastAsia="Arial" w:hAnsi="Arial" w:cs="Arial"/>
          <w:b/>
          <w:sz w:val="24"/>
          <w:szCs w:val="24"/>
        </w:rPr>
      </w:pPr>
    </w:p>
    <w:p w:rsidR="00DC5D6B" w:rsidRDefault="00DC5D6B" w:rsidP="00990D4F">
      <w:pPr>
        <w:spacing w:after="0" w:line="240" w:lineRule="auto"/>
        <w:jc w:val="center"/>
        <w:rPr>
          <w:rFonts w:ascii="Arial" w:eastAsia="Arial" w:hAnsi="Arial" w:cs="Arial"/>
          <w:b/>
          <w:sz w:val="24"/>
          <w:szCs w:val="24"/>
        </w:rPr>
      </w:pPr>
    </w:p>
    <w:p w:rsidR="00DC5D6B" w:rsidRDefault="00DC5D6B" w:rsidP="00990D4F">
      <w:pPr>
        <w:spacing w:after="0" w:line="240" w:lineRule="auto"/>
        <w:jc w:val="center"/>
        <w:rPr>
          <w:rFonts w:ascii="Arial" w:eastAsia="Arial" w:hAnsi="Arial" w:cs="Arial"/>
          <w:b/>
          <w:sz w:val="24"/>
          <w:szCs w:val="24"/>
        </w:rPr>
      </w:pPr>
    </w:p>
    <w:p w:rsidR="00DC5D6B" w:rsidRDefault="00DC5D6B" w:rsidP="00990D4F">
      <w:pPr>
        <w:spacing w:after="0" w:line="240" w:lineRule="auto"/>
        <w:jc w:val="center"/>
        <w:rPr>
          <w:rFonts w:ascii="Arial" w:eastAsia="Arial" w:hAnsi="Arial" w:cs="Arial"/>
          <w:b/>
          <w:sz w:val="24"/>
          <w:szCs w:val="24"/>
        </w:rPr>
      </w:pPr>
    </w:p>
    <w:p w:rsidR="00DC5D6B" w:rsidRDefault="00DC5D6B" w:rsidP="00990D4F">
      <w:pPr>
        <w:spacing w:after="0" w:line="240" w:lineRule="auto"/>
        <w:jc w:val="center"/>
        <w:rPr>
          <w:rFonts w:ascii="Arial" w:eastAsia="Arial" w:hAnsi="Arial" w:cs="Arial"/>
          <w:b/>
          <w:sz w:val="24"/>
          <w:szCs w:val="24"/>
        </w:rPr>
      </w:pPr>
    </w:p>
    <w:p w:rsidR="00DC5D6B" w:rsidRDefault="00DC5D6B" w:rsidP="00990D4F">
      <w:pPr>
        <w:spacing w:after="0" w:line="240" w:lineRule="auto"/>
        <w:jc w:val="center"/>
        <w:rPr>
          <w:rFonts w:ascii="Arial" w:eastAsia="Arial" w:hAnsi="Arial" w:cs="Arial"/>
          <w:b/>
          <w:sz w:val="24"/>
          <w:szCs w:val="24"/>
        </w:rPr>
      </w:pPr>
    </w:p>
    <w:p w:rsidR="00DC5D6B" w:rsidRDefault="00DC5D6B" w:rsidP="00990D4F">
      <w:pPr>
        <w:spacing w:after="0" w:line="240" w:lineRule="auto"/>
        <w:jc w:val="center"/>
        <w:rPr>
          <w:rFonts w:ascii="Arial" w:eastAsia="Arial" w:hAnsi="Arial" w:cs="Arial"/>
          <w:b/>
          <w:sz w:val="24"/>
          <w:szCs w:val="24"/>
        </w:rPr>
      </w:pPr>
    </w:p>
    <w:p w:rsidR="003E5B98" w:rsidRDefault="003E5B98" w:rsidP="00990D4F">
      <w:pPr>
        <w:spacing w:after="0" w:line="240" w:lineRule="auto"/>
        <w:jc w:val="center"/>
        <w:rPr>
          <w:rFonts w:ascii="Arial" w:eastAsia="Arial" w:hAnsi="Arial" w:cs="Arial"/>
          <w:b/>
          <w:sz w:val="24"/>
          <w:szCs w:val="24"/>
        </w:rPr>
      </w:pPr>
    </w:p>
    <w:p w:rsidR="003E5B98" w:rsidRPr="004D742B" w:rsidRDefault="003E5B98" w:rsidP="003E5B98">
      <w:pPr>
        <w:spacing w:after="0" w:line="240" w:lineRule="auto"/>
        <w:contextualSpacing/>
        <w:jc w:val="both"/>
        <w:rPr>
          <w:rFonts w:ascii="Arial" w:hAnsi="Arial" w:cs="Arial"/>
          <w:sz w:val="24"/>
          <w:szCs w:val="24"/>
          <w:lang w:val="pt-BR"/>
        </w:rPr>
      </w:pPr>
      <w:r>
        <w:rPr>
          <w:rFonts w:ascii="Arial" w:hAnsi="Arial" w:cs="Arial"/>
          <w:sz w:val="24"/>
          <w:szCs w:val="24"/>
          <w:lang w:val="pt-BR"/>
        </w:rPr>
        <w:t xml:space="preserve">22 </w:t>
      </w:r>
      <w:r w:rsidRPr="004D742B">
        <w:rPr>
          <w:rFonts w:ascii="Arial" w:hAnsi="Arial" w:cs="Arial"/>
          <w:sz w:val="24"/>
          <w:szCs w:val="24"/>
          <w:lang w:val="pt-BR"/>
        </w:rPr>
        <w:t>de junio de 2020</w:t>
      </w:r>
    </w:p>
    <w:p w:rsidR="003E5B98" w:rsidRPr="00F6654C" w:rsidRDefault="003E5B98" w:rsidP="003E5B98">
      <w:pPr>
        <w:spacing w:after="0" w:line="240" w:lineRule="auto"/>
        <w:contextualSpacing/>
        <w:jc w:val="both"/>
        <w:rPr>
          <w:rFonts w:ascii="Arial" w:hAnsi="Arial" w:cs="Arial"/>
          <w:sz w:val="24"/>
          <w:szCs w:val="24"/>
          <w:lang w:val="pt-BR"/>
        </w:rPr>
      </w:pPr>
    </w:p>
    <w:p w:rsidR="003E5B98" w:rsidRDefault="003E5B98" w:rsidP="003E5B98">
      <w:pPr>
        <w:spacing w:after="0" w:line="240" w:lineRule="auto"/>
        <w:contextualSpacing/>
        <w:jc w:val="both"/>
        <w:rPr>
          <w:rFonts w:ascii="Arial" w:hAnsi="Arial" w:cs="Arial"/>
          <w:sz w:val="24"/>
          <w:szCs w:val="24"/>
          <w:lang w:val="pt-BR"/>
        </w:rPr>
      </w:pPr>
    </w:p>
    <w:p w:rsidR="003E5B98" w:rsidRPr="00F6654C" w:rsidRDefault="003E5B98" w:rsidP="003E5B98">
      <w:pPr>
        <w:spacing w:after="0" w:line="240" w:lineRule="auto"/>
        <w:contextualSpacing/>
        <w:jc w:val="both"/>
        <w:rPr>
          <w:rFonts w:ascii="Arial" w:hAnsi="Arial" w:cs="Arial"/>
          <w:sz w:val="24"/>
          <w:szCs w:val="24"/>
          <w:lang w:val="pt-BR"/>
        </w:rPr>
      </w:pPr>
    </w:p>
    <w:p w:rsidR="003E5B98" w:rsidRPr="00511873" w:rsidRDefault="003E5B98" w:rsidP="003E5B98">
      <w:pPr>
        <w:spacing w:after="0" w:line="240" w:lineRule="auto"/>
        <w:ind w:left="1410" w:hanging="1410"/>
        <w:jc w:val="both"/>
        <w:rPr>
          <w:rFonts w:ascii="Arial" w:hAnsi="Arial"/>
          <w:sz w:val="24"/>
          <w:szCs w:val="24"/>
          <w:lang w:val="es-CR"/>
        </w:rPr>
      </w:pPr>
      <w:r w:rsidRPr="00511873">
        <w:rPr>
          <w:rFonts w:ascii="Arial" w:hAnsi="Arial"/>
          <w:sz w:val="24"/>
          <w:szCs w:val="24"/>
          <w:lang w:val="es-CR"/>
        </w:rPr>
        <w:t>NOTAS:</w:t>
      </w:r>
      <w:r w:rsidRPr="00511873">
        <w:rPr>
          <w:rFonts w:ascii="Arial" w:hAnsi="Arial"/>
          <w:sz w:val="24"/>
          <w:szCs w:val="24"/>
          <w:lang w:val="es-CR"/>
        </w:rPr>
        <w:tab/>
      </w:r>
      <w:r w:rsidRPr="00511873">
        <w:rPr>
          <w:rFonts w:ascii="Arial" w:hAnsi="Arial"/>
          <w:sz w:val="24"/>
          <w:szCs w:val="24"/>
          <w:lang w:val="es-CR"/>
        </w:rPr>
        <w:t>Este proyecto pasó a estudio e informe de la Comisión Permanente Ordinaria de Asuntos Hacendarios.</w:t>
      </w:r>
    </w:p>
    <w:p w:rsidR="003E5B98" w:rsidRPr="004D742B" w:rsidRDefault="003E5B98" w:rsidP="003E5B98">
      <w:pPr>
        <w:spacing w:after="0" w:line="240" w:lineRule="auto"/>
        <w:jc w:val="both"/>
        <w:rPr>
          <w:rFonts w:ascii="Arial" w:hAnsi="Arial"/>
          <w:sz w:val="24"/>
          <w:szCs w:val="24"/>
        </w:rPr>
      </w:pPr>
    </w:p>
    <w:p w:rsidR="003E5B98" w:rsidRPr="004D742B" w:rsidRDefault="003E5B98" w:rsidP="003E5B98">
      <w:pPr>
        <w:spacing w:after="0" w:line="240" w:lineRule="auto"/>
        <w:ind w:left="1418"/>
        <w:jc w:val="both"/>
        <w:rPr>
          <w:rFonts w:ascii="Arial" w:hAnsi="Arial"/>
          <w:sz w:val="24"/>
          <w:szCs w:val="24"/>
        </w:rPr>
      </w:pPr>
      <w:r w:rsidRPr="004D742B">
        <w:rPr>
          <w:rFonts w:ascii="Arial" w:hAnsi="Arial"/>
          <w:sz w:val="24"/>
          <w:szCs w:val="24"/>
        </w:rPr>
        <w:t xml:space="preserve">Este proyecto cumplió el trámite de revisión de errores formales, materiales e idiomáticos en el Departamento de Servicios </w:t>
      </w:r>
      <w:r w:rsidRPr="00DC5D6B">
        <w:rPr>
          <w:rFonts w:ascii="Arial" w:hAnsi="Arial"/>
          <w:sz w:val="24"/>
          <w:szCs w:val="24"/>
          <w:lang w:val="es-419"/>
        </w:rPr>
        <w:t>Parlamentarios</w:t>
      </w:r>
      <w:r w:rsidRPr="004D742B">
        <w:rPr>
          <w:rFonts w:ascii="Arial" w:hAnsi="Arial"/>
          <w:sz w:val="24"/>
          <w:szCs w:val="24"/>
        </w:rPr>
        <w:t>.</w:t>
      </w:r>
    </w:p>
    <w:sectPr w:rsidR="003E5B98" w:rsidRPr="004D742B" w:rsidSect="00DC5D6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05" w:rsidRDefault="00874E05" w:rsidP="00990D4F">
      <w:pPr>
        <w:spacing w:after="0" w:line="240" w:lineRule="auto"/>
      </w:pPr>
      <w:r>
        <w:separator/>
      </w:r>
    </w:p>
  </w:endnote>
  <w:endnote w:type="continuationSeparator" w:id="0">
    <w:p w:rsidR="00874E05" w:rsidRDefault="00874E05" w:rsidP="0099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05" w:rsidRDefault="00874E05" w:rsidP="00990D4F">
      <w:pPr>
        <w:spacing w:after="0" w:line="240" w:lineRule="auto"/>
      </w:pPr>
      <w:r>
        <w:separator/>
      </w:r>
    </w:p>
  </w:footnote>
  <w:footnote w:type="continuationSeparator" w:id="0">
    <w:p w:rsidR="00874E05" w:rsidRDefault="00874E05" w:rsidP="00990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6B" w:rsidRPr="00DC5D6B" w:rsidRDefault="00DC5D6B" w:rsidP="00DC5D6B">
    <w:pPr>
      <w:pStyle w:val="Encabezado"/>
      <w:pBdr>
        <w:bottom w:val="single" w:sz="4" w:space="1" w:color="auto"/>
      </w:pBdr>
      <w:tabs>
        <w:tab w:val="clear" w:pos="4419"/>
        <w:tab w:val="clear" w:pos="8838"/>
      </w:tabs>
      <w:rPr>
        <w:rFonts w:ascii="Arial" w:hAnsi="Arial" w:cs="Arial"/>
        <w:sz w:val="20"/>
      </w:rPr>
    </w:pPr>
    <w:r w:rsidRPr="00DC5D6B">
      <w:rPr>
        <w:rFonts w:ascii="Arial" w:hAnsi="Arial" w:cs="Arial"/>
        <w:sz w:val="20"/>
      </w:rPr>
      <w:t>Expediente N</w:t>
    </w:r>
    <w:proofErr w:type="gramStart"/>
    <w:r w:rsidRPr="00DC5D6B">
      <w:rPr>
        <w:rFonts w:ascii="Arial" w:hAnsi="Arial" w:cs="Arial"/>
        <w:sz w:val="20"/>
      </w:rPr>
      <w:t>.</w:t>
    </w:r>
    <w:r>
      <w:rPr>
        <w:rFonts w:ascii="Arial" w:hAnsi="Arial" w:cs="Arial"/>
        <w:sz w:val="20"/>
      </w:rPr>
      <w:t>°</w:t>
    </w:r>
    <w:proofErr w:type="gramEnd"/>
    <w:r>
      <w:rPr>
        <w:rFonts w:ascii="Arial" w:hAnsi="Arial" w:cs="Arial"/>
        <w:sz w:val="20"/>
      </w:rPr>
      <w:t xml:space="preserve"> </w:t>
    </w:r>
    <w:r w:rsidRPr="00DC5D6B">
      <w:rPr>
        <w:rFonts w:ascii="Arial" w:hAnsi="Arial" w:cs="Arial"/>
        <w:sz w:val="20"/>
      </w:rPr>
      <w:t>22.034</w:t>
    </w:r>
    <w:r w:rsidRPr="00DC5D6B">
      <w:rPr>
        <w:rFonts w:ascii="Arial" w:hAnsi="Arial" w:cs="Arial"/>
        <w:sz w:val="20"/>
      </w:rPr>
      <w:tab/>
    </w:r>
    <w:r w:rsidRPr="00DC5D6B">
      <w:rPr>
        <w:rFonts w:ascii="Arial" w:hAnsi="Arial" w:cs="Arial"/>
        <w:sz w:val="20"/>
      </w:rPr>
      <w:tab/>
    </w:r>
    <w:r w:rsidRPr="00DC5D6B">
      <w:rPr>
        <w:rFonts w:ascii="Arial" w:hAnsi="Arial" w:cs="Arial"/>
        <w:sz w:val="20"/>
      </w:rPr>
      <w:tab/>
    </w:r>
    <w:r w:rsidRPr="00DC5D6B">
      <w:rPr>
        <w:rFonts w:ascii="Arial" w:hAnsi="Arial" w:cs="Arial"/>
        <w:sz w:val="20"/>
      </w:rPr>
      <w:tab/>
    </w:r>
    <w:r w:rsidRPr="00DC5D6B">
      <w:rPr>
        <w:rFonts w:ascii="Arial" w:hAnsi="Arial" w:cs="Arial"/>
        <w:sz w:val="20"/>
      </w:rPr>
      <w:tab/>
    </w:r>
    <w:r w:rsidRPr="00DC5D6B">
      <w:rPr>
        <w:rFonts w:ascii="Arial" w:hAnsi="Arial" w:cs="Arial"/>
        <w:sz w:val="20"/>
      </w:rPr>
      <w:tab/>
    </w:r>
    <w:r w:rsidRPr="00DC5D6B">
      <w:rPr>
        <w:rFonts w:ascii="Arial" w:hAnsi="Arial" w:cs="Arial"/>
        <w:sz w:val="20"/>
      </w:rPr>
      <w:tab/>
    </w:r>
    <w:r w:rsidRPr="00DC5D6B">
      <w:rPr>
        <w:rFonts w:ascii="Arial" w:hAnsi="Arial" w:cs="Arial"/>
        <w:sz w:val="20"/>
      </w:rPr>
      <w:tab/>
    </w:r>
    <w:r w:rsidRPr="00DC5D6B">
      <w:rPr>
        <w:rFonts w:ascii="Arial" w:hAnsi="Arial" w:cs="Arial"/>
        <w:sz w:val="20"/>
      </w:rPr>
      <w:tab/>
    </w:r>
    <w:r w:rsidRPr="00DC5D6B">
      <w:rPr>
        <w:rFonts w:ascii="Arial" w:hAnsi="Arial" w:cs="Arial"/>
        <w:sz w:val="20"/>
      </w:rPr>
      <w:tab/>
    </w:r>
    <w:r w:rsidRPr="00DC5D6B">
      <w:rPr>
        <w:rFonts w:ascii="Arial" w:hAnsi="Arial" w:cs="Arial"/>
        <w:sz w:val="20"/>
      </w:rPr>
      <w:tab/>
    </w:r>
    <w:r w:rsidRPr="00DC5D6B">
      <w:rPr>
        <w:rFonts w:ascii="Arial" w:hAnsi="Arial" w:cs="Arial"/>
        <w:sz w:val="20"/>
      </w:rPr>
      <w:fldChar w:fldCharType="begin"/>
    </w:r>
    <w:r w:rsidRPr="00DC5D6B">
      <w:rPr>
        <w:rFonts w:ascii="Arial" w:hAnsi="Arial" w:cs="Arial"/>
        <w:sz w:val="20"/>
      </w:rPr>
      <w:instrText xml:space="preserve"> PAGE  \* MERGEFORMAT </w:instrText>
    </w:r>
    <w:r w:rsidRPr="00DC5D6B">
      <w:rPr>
        <w:rFonts w:ascii="Arial" w:hAnsi="Arial" w:cs="Arial"/>
        <w:sz w:val="20"/>
      </w:rPr>
      <w:fldChar w:fldCharType="separate"/>
    </w:r>
    <w:r w:rsidR="00511873">
      <w:rPr>
        <w:rFonts w:ascii="Arial" w:hAnsi="Arial" w:cs="Arial"/>
        <w:noProof/>
        <w:sz w:val="20"/>
      </w:rPr>
      <w:t>6</w:t>
    </w:r>
    <w:r w:rsidRPr="00DC5D6B">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1C9E"/>
    <w:multiLevelType w:val="hybridMultilevel"/>
    <w:tmpl w:val="0ADCD90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4F"/>
    <w:rsid w:val="003B4BAF"/>
    <w:rsid w:val="003E5B98"/>
    <w:rsid w:val="00511873"/>
    <w:rsid w:val="00530357"/>
    <w:rsid w:val="006C517E"/>
    <w:rsid w:val="00874E05"/>
    <w:rsid w:val="00990D4F"/>
    <w:rsid w:val="009F2B1C"/>
    <w:rsid w:val="00BF13E9"/>
    <w:rsid w:val="00DC5D6B"/>
    <w:rsid w:val="00FC0A6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785A3"/>
  <w15:chartTrackingRefBased/>
  <w15:docId w15:val="{5A2E7456-3BE4-4B9B-A645-68C31E93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4F"/>
    <w:pPr>
      <w:spacing w:after="160" w:line="259" w:lineRule="auto"/>
      <w:jc w:val="left"/>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90D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0D4F"/>
    <w:rPr>
      <w:lang w:val="en-US"/>
    </w:rPr>
  </w:style>
  <w:style w:type="paragraph" w:styleId="Prrafodelista">
    <w:name w:val="List Paragraph"/>
    <w:basedOn w:val="Normal"/>
    <w:uiPriority w:val="34"/>
    <w:qFormat/>
    <w:rsid w:val="00990D4F"/>
    <w:pPr>
      <w:ind w:left="720"/>
      <w:contextualSpacing/>
    </w:pPr>
  </w:style>
  <w:style w:type="table" w:styleId="Tablaconcuadrcula">
    <w:name w:val="Table Grid"/>
    <w:basedOn w:val="Tablanormal"/>
    <w:uiPriority w:val="39"/>
    <w:rsid w:val="00990D4F"/>
    <w:pPr>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90D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0D4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2076</Words>
  <Characters>11421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Vega Ballestero</dc:creator>
  <cp:keywords/>
  <dc:description/>
  <cp:lastModifiedBy>Alexandra Vega Ballestero</cp:lastModifiedBy>
  <cp:revision>19</cp:revision>
  <dcterms:created xsi:type="dcterms:W3CDTF">2020-06-22T15:46:00Z</dcterms:created>
  <dcterms:modified xsi:type="dcterms:W3CDTF">2020-06-22T16:42:00Z</dcterms:modified>
</cp:coreProperties>
</file>